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22C2" w14:textId="0C8F38F6" w:rsidR="00BE32B3" w:rsidRPr="00CA4C94" w:rsidRDefault="00512C40" w:rsidP="0015687A">
      <w:pPr>
        <w:jc w:val="center"/>
        <w:rPr>
          <w:rFonts w:ascii="Goudy Old Style" w:hAnsi="Goudy Old Style"/>
          <w:sz w:val="36"/>
          <w:szCs w:val="36"/>
        </w:rPr>
      </w:pPr>
      <w:r>
        <w:rPr>
          <w:rFonts w:ascii="Goudy Old Style" w:hAnsi="Goudy Old Style"/>
          <w:sz w:val="36"/>
          <w:szCs w:val="36"/>
        </w:rPr>
        <w:t>Barbera</w:t>
      </w:r>
      <w:r w:rsidR="004B6A6F" w:rsidRPr="00CA4C94">
        <w:rPr>
          <w:rFonts w:ascii="Goudy Old Style" w:hAnsi="Goudy Old Style"/>
          <w:sz w:val="36"/>
          <w:szCs w:val="36"/>
        </w:rPr>
        <w:t xml:space="preserve"> </w:t>
      </w:r>
      <w:r w:rsidR="00EB5DF2" w:rsidRPr="00FF5D63">
        <w:rPr>
          <w:rFonts w:ascii="Wingdings" w:hAnsi="Wingdings"/>
        </w:rPr>
        <w:t></w:t>
      </w:r>
      <w:r w:rsidR="00FE7D1F">
        <w:rPr>
          <w:rFonts w:ascii="Goudy Old Style" w:hAnsi="Goudy Old Style"/>
          <w:sz w:val="36"/>
          <w:szCs w:val="36"/>
        </w:rPr>
        <w:t xml:space="preserve"> 201</w:t>
      </w:r>
      <w:r w:rsidR="00EC50DB">
        <w:rPr>
          <w:rFonts w:ascii="Goudy Old Style" w:hAnsi="Goudy Old Style"/>
          <w:sz w:val="36"/>
          <w:szCs w:val="36"/>
        </w:rPr>
        <w:t>8</w:t>
      </w:r>
    </w:p>
    <w:p w14:paraId="35C0565A" w14:textId="77777777" w:rsidR="00EB5DF2" w:rsidRDefault="00EB5DF2" w:rsidP="0015687A">
      <w:pPr>
        <w:jc w:val="center"/>
        <w:rPr>
          <w:rFonts w:ascii="Goudy Old Style" w:hAnsi="Goudy Old Style"/>
          <w:sz w:val="28"/>
          <w:szCs w:val="28"/>
        </w:rPr>
      </w:pPr>
      <w:r>
        <w:rPr>
          <w:rFonts w:ascii="Goudy Old Style" w:hAnsi="Goudy Old Style"/>
          <w:sz w:val="28"/>
          <w:szCs w:val="28"/>
        </w:rPr>
        <w:t>Estate Bottled</w:t>
      </w:r>
    </w:p>
    <w:p w14:paraId="2EBD876C" w14:textId="77777777" w:rsidR="00CA4C94" w:rsidRDefault="00CA4C94" w:rsidP="0015687A">
      <w:pPr>
        <w:jc w:val="center"/>
        <w:rPr>
          <w:rFonts w:ascii="Goudy Old Style" w:hAnsi="Goudy Old Style"/>
        </w:rPr>
      </w:pPr>
      <w:r w:rsidRPr="00CA4C94">
        <w:rPr>
          <w:rFonts w:ascii="Goudy Old Style" w:hAnsi="Goudy Old Style"/>
        </w:rPr>
        <w:t>Kelsey Bench - Lake County</w:t>
      </w:r>
    </w:p>
    <w:p w14:paraId="38011413" w14:textId="77777777" w:rsidR="00CA4C94" w:rsidRDefault="00CA4C94" w:rsidP="0015687A">
      <w:pPr>
        <w:jc w:val="center"/>
        <w:rPr>
          <w:rFonts w:ascii="Goudy Old Style" w:hAnsi="Goudy Old Style"/>
        </w:rPr>
      </w:pPr>
    </w:p>
    <w:p w14:paraId="1C6BEE94" w14:textId="47CFCE63" w:rsidR="001636C2" w:rsidRPr="0007418E" w:rsidRDefault="00526152" w:rsidP="00D73DC5">
      <w:pPr>
        <w:ind w:right="144"/>
        <w:jc w:val="center"/>
        <w:rPr>
          <w:rFonts w:ascii="Goudy Old Style" w:hAnsi="Goudy Old Style"/>
          <w:sz w:val="22"/>
          <w:szCs w:val="22"/>
        </w:rPr>
      </w:pPr>
      <w:r w:rsidRPr="0007418E">
        <w:rPr>
          <w:rFonts w:ascii="Goudy Old Style" w:hAnsi="Goudy Old Style"/>
          <w:sz w:val="22"/>
          <w:szCs w:val="22"/>
        </w:rPr>
        <w:t>Grown at 1450’ elevation on red, obsidian-strewn soil</w:t>
      </w:r>
      <w:r w:rsidR="00555810" w:rsidRPr="0007418E">
        <w:rPr>
          <w:rFonts w:ascii="Goudy Old Style" w:hAnsi="Goudy Old Style"/>
          <w:sz w:val="22"/>
          <w:szCs w:val="22"/>
        </w:rPr>
        <w:t xml:space="preserve"> resulting from Mt. </w:t>
      </w:r>
      <w:proofErr w:type="spellStart"/>
      <w:r w:rsidR="00555810" w:rsidRPr="0007418E">
        <w:rPr>
          <w:rFonts w:ascii="Goudy Old Style" w:hAnsi="Goudy Old Style"/>
          <w:sz w:val="22"/>
          <w:szCs w:val="22"/>
        </w:rPr>
        <w:t>Konocti’s</w:t>
      </w:r>
      <w:proofErr w:type="spellEnd"/>
      <w:r w:rsidR="00555810" w:rsidRPr="0007418E">
        <w:rPr>
          <w:rFonts w:ascii="Goudy Old Style" w:hAnsi="Goudy Old Style"/>
          <w:sz w:val="22"/>
          <w:szCs w:val="22"/>
        </w:rPr>
        <w:t xml:space="preserve"> volcanic upheaval, </w:t>
      </w:r>
      <w:r w:rsidR="003A097F" w:rsidRPr="0007418E">
        <w:rPr>
          <w:rFonts w:ascii="Goudy Old Style" w:hAnsi="Goudy Old Style"/>
          <w:sz w:val="22"/>
          <w:szCs w:val="22"/>
        </w:rPr>
        <w:t>our</w:t>
      </w:r>
      <w:r w:rsidR="00527C3B">
        <w:rPr>
          <w:rFonts w:ascii="Goudy Old Style" w:hAnsi="Goudy Old Style"/>
          <w:sz w:val="22"/>
          <w:szCs w:val="22"/>
        </w:rPr>
        <w:t xml:space="preserve"> Barbera combines </w:t>
      </w:r>
      <w:r w:rsidR="00EC50DB">
        <w:rPr>
          <w:rFonts w:ascii="Goudy Old Style" w:hAnsi="Goudy Old Style"/>
          <w:sz w:val="22"/>
          <w:szCs w:val="22"/>
        </w:rPr>
        <w:t>3 different</w:t>
      </w:r>
      <w:r w:rsidR="00156265" w:rsidRPr="0007418E">
        <w:rPr>
          <w:rFonts w:ascii="Goudy Old Style" w:hAnsi="Goudy Old Style"/>
          <w:sz w:val="22"/>
          <w:szCs w:val="22"/>
        </w:rPr>
        <w:t xml:space="preserve"> clones in</w:t>
      </w:r>
      <w:r w:rsidR="005A595B" w:rsidRPr="0007418E">
        <w:rPr>
          <w:rFonts w:ascii="Goudy Old Style" w:hAnsi="Goudy Old Style"/>
          <w:sz w:val="22"/>
          <w:szCs w:val="22"/>
        </w:rPr>
        <w:t xml:space="preserve"> a focused</w:t>
      </w:r>
      <w:r w:rsidR="003A097F" w:rsidRPr="0007418E">
        <w:rPr>
          <w:rFonts w:ascii="Goudy Old Style" w:hAnsi="Goudy Old Style"/>
          <w:sz w:val="22"/>
          <w:szCs w:val="22"/>
        </w:rPr>
        <w:t xml:space="preserve"> package that reflects our region while respec</w:t>
      </w:r>
      <w:r w:rsidR="00D46E89" w:rsidRPr="0007418E">
        <w:rPr>
          <w:rFonts w:ascii="Goudy Old Style" w:hAnsi="Goudy Old Style"/>
          <w:sz w:val="22"/>
          <w:szCs w:val="22"/>
        </w:rPr>
        <w:t xml:space="preserve">ting </w:t>
      </w:r>
      <w:r w:rsidR="004F06E4" w:rsidRPr="0007418E">
        <w:rPr>
          <w:rFonts w:ascii="Goudy Old Style" w:hAnsi="Goudy Old Style"/>
          <w:sz w:val="22"/>
          <w:szCs w:val="22"/>
        </w:rPr>
        <w:t xml:space="preserve">it’s </w:t>
      </w:r>
      <w:r w:rsidR="00D46E89" w:rsidRPr="0007418E">
        <w:rPr>
          <w:rFonts w:ascii="Goudy Old Style" w:hAnsi="Goudy Old Style"/>
          <w:sz w:val="22"/>
          <w:szCs w:val="22"/>
        </w:rPr>
        <w:t>Italian heritage.</w:t>
      </w:r>
    </w:p>
    <w:p w14:paraId="1C295736" w14:textId="77777777" w:rsidR="00966A2A" w:rsidRPr="0007418E" w:rsidRDefault="00966A2A" w:rsidP="00D73DC5">
      <w:pPr>
        <w:ind w:right="144"/>
        <w:rPr>
          <w:rFonts w:ascii="Goudy Old Style" w:hAnsi="Goudy Old Style"/>
          <w:sz w:val="22"/>
          <w:szCs w:val="22"/>
        </w:rPr>
      </w:pPr>
    </w:p>
    <w:p w14:paraId="79037E97" w14:textId="1362685B" w:rsidR="00966A2A" w:rsidRPr="0007418E" w:rsidRDefault="00A05F6F" w:rsidP="00D73DC5">
      <w:pPr>
        <w:ind w:right="144"/>
        <w:rPr>
          <w:rFonts w:ascii="Goudy Old Style" w:hAnsi="Goudy Old Style"/>
          <w:sz w:val="22"/>
          <w:szCs w:val="22"/>
        </w:rPr>
      </w:pPr>
      <w:r w:rsidRPr="0007418E">
        <w:rPr>
          <w:rFonts w:ascii="Goudy Old Style" w:hAnsi="Goudy Old Style"/>
          <w:b/>
          <w:sz w:val="22"/>
          <w:szCs w:val="22"/>
        </w:rPr>
        <w:t>Vineyard</w:t>
      </w:r>
      <w:r w:rsidR="00966A2A" w:rsidRPr="0007418E">
        <w:rPr>
          <w:rFonts w:ascii="Goudy Old Style" w:hAnsi="Goudy Old Style"/>
          <w:b/>
          <w:sz w:val="22"/>
          <w:szCs w:val="22"/>
        </w:rPr>
        <w:t>:</w:t>
      </w:r>
      <w:r w:rsidR="00966A2A" w:rsidRPr="0007418E">
        <w:rPr>
          <w:rFonts w:ascii="Goudy Old Style" w:hAnsi="Goudy Old Style"/>
          <w:sz w:val="22"/>
          <w:szCs w:val="22"/>
        </w:rPr>
        <w:t xml:space="preserve"> </w:t>
      </w:r>
      <w:r w:rsidR="009635DF">
        <w:rPr>
          <w:rFonts w:ascii="Goudy Old Style" w:hAnsi="Goudy Old Style"/>
          <w:sz w:val="22"/>
          <w:szCs w:val="22"/>
        </w:rPr>
        <w:t>We planted o</w:t>
      </w:r>
      <w:r w:rsidR="008D004B">
        <w:rPr>
          <w:rFonts w:ascii="Goudy Old Style" w:hAnsi="Goudy Old Style"/>
          <w:sz w:val="22"/>
          <w:szCs w:val="22"/>
        </w:rPr>
        <w:t>ne block of Barbera</w:t>
      </w:r>
      <w:r w:rsidR="00AC113B">
        <w:rPr>
          <w:rFonts w:ascii="Goudy Old Style" w:hAnsi="Goudy Old Style"/>
          <w:sz w:val="22"/>
          <w:szCs w:val="22"/>
        </w:rPr>
        <w:t xml:space="preserve"> planted in 1999</w:t>
      </w:r>
      <w:r w:rsidR="00EC50DB">
        <w:rPr>
          <w:rFonts w:ascii="Goudy Old Style" w:hAnsi="Goudy Old Style"/>
          <w:sz w:val="22"/>
          <w:szCs w:val="22"/>
        </w:rPr>
        <w:t xml:space="preserve">, </w:t>
      </w:r>
      <w:r w:rsidR="00AC113B">
        <w:rPr>
          <w:rFonts w:ascii="Goudy Old Style" w:hAnsi="Goudy Old Style"/>
          <w:sz w:val="22"/>
          <w:szCs w:val="22"/>
        </w:rPr>
        <w:t>another block in 2004 to clones 02 and 09</w:t>
      </w:r>
      <w:r w:rsidR="009635DF">
        <w:rPr>
          <w:rFonts w:ascii="Goudy Old Style" w:hAnsi="Goudy Old Style"/>
          <w:sz w:val="22"/>
          <w:szCs w:val="22"/>
        </w:rPr>
        <w:t xml:space="preserve">, both on </w:t>
      </w:r>
      <w:r w:rsidR="00AC113B">
        <w:rPr>
          <w:rFonts w:ascii="Goudy Old Style" w:hAnsi="Goudy Old Style"/>
          <w:sz w:val="22"/>
          <w:szCs w:val="22"/>
        </w:rPr>
        <w:t xml:space="preserve">St. George rootstocks. </w:t>
      </w:r>
      <w:r w:rsidR="00EC50DB">
        <w:rPr>
          <w:rFonts w:ascii="Goudy Old Style" w:hAnsi="Goudy Old Style"/>
          <w:sz w:val="22"/>
          <w:szCs w:val="22"/>
        </w:rPr>
        <w:t>Clone 13 planted in 2013 on 1103</w:t>
      </w:r>
      <w:r w:rsidR="009635DF">
        <w:rPr>
          <w:rFonts w:ascii="Goudy Old Style" w:hAnsi="Goudy Old Style"/>
          <w:sz w:val="22"/>
          <w:szCs w:val="22"/>
        </w:rPr>
        <w:t>R</w:t>
      </w:r>
      <w:r w:rsidR="00EC50DB">
        <w:rPr>
          <w:rFonts w:ascii="Goudy Old Style" w:hAnsi="Goudy Old Style"/>
          <w:sz w:val="22"/>
          <w:szCs w:val="22"/>
        </w:rPr>
        <w:t xml:space="preserve"> roots. </w:t>
      </w:r>
      <w:r w:rsidR="00AC113B">
        <w:rPr>
          <w:rFonts w:ascii="Goudy Old Style" w:hAnsi="Goudy Old Style"/>
          <w:sz w:val="22"/>
          <w:szCs w:val="22"/>
        </w:rPr>
        <w:t xml:space="preserve">Bilateral cordon </w:t>
      </w:r>
      <w:r w:rsidR="009635DF">
        <w:rPr>
          <w:rFonts w:ascii="Goudy Old Style" w:hAnsi="Goudy Old Style"/>
          <w:sz w:val="22"/>
          <w:szCs w:val="22"/>
        </w:rPr>
        <w:t xml:space="preserve">training </w:t>
      </w:r>
      <w:r w:rsidR="00AC113B">
        <w:rPr>
          <w:rFonts w:ascii="Goudy Old Style" w:hAnsi="Goudy Old Style"/>
          <w:sz w:val="22"/>
          <w:szCs w:val="22"/>
        </w:rPr>
        <w:t>planted</w:t>
      </w:r>
      <w:r w:rsidR="00792F70">
        <w:rPr>
          <w:rFonts w:ascii="Goudy Old Style" w:hAnsi="Goudy Old Style"/>
          <w:sz w:val="22"/>
          <w:szCs w:val="22"/>
        </w:rPr>
        <w:t xml:space="preserve"> north to south on California sprawl trellising. </w:t>
      </w:r>
      <w:r w:rsidR="009635DF">
        <w:rPr>
          <w:rFonts w:ascii="Goudy Old Style" w:hAnsi="Goudy Old Style"/>
          <w:sz w:val="22"/>
          <w:szCs w:val="22"/>
        </w:rPr>
        <w:t>Barbera requires m</w:t>
      </w:r>
      <w:r w:rsidR="008D004B">
        <w:rPr>
          <w:rFonts w:ascii="Goudy Old Style" w:hAnsi="Goudy Old Style"/>
          <w:sz w:val="22"/>
          <w:szCs w:val="22"/>
        </w:rPr>
        <w:t>assive hand work to keep the notoriously vigorous canopies under control.</w:t>
      </w:r>
      <w:r w:rsidR="00EC50DB">
        <w:rPr>
          <w:rFonts w:ascii="Goudy Old Style" w:hAnsi="Goudy Old Style"/>
          <w:sz w:val="22"/>
          <w:szCs w:val="22"/>
        </w:rPr>
        <w:t xml:space="preserve"> Barbera is famous for throwing suckers.</w:t>
      </w:r>
    </w:p>
    <w:p w14:paraId="161C6E1B" w14:textId="77777777" w:rsidR="00D64B17" w:rsidRPr="0007418E" w:rsidRDefault="00D64B17" w:rsidP="00D73DC5">
      <w:pPr>
        <w:ind w:right="144"/>
        <w:rPr>
          <w:rFonts w:ascii="Goudy Old Style" w:hAnsi="Goudy Old Style"/>
          <w:sz w:val="22"/>
          <w:szCs w:val="22"/>
        </w:rPr>
      </w:pPr>
    </w:p>
    <w:p w14:paraId="5BB8B00A" w14:textId="791753FF" w:rsidR="00D64B17" w:rsidRPr="0007418E" w:rsidRDefault="00D64B17" w:rsidP="00D73DC5">
      <w:pPr>
        <w:ind w:right="144"/>
        <w:rPr>
          <w:rFonts w:ascii="Goudy Old Style" w:hAnsi="Goudy Old Style"/>
          <w:sz w:val="22"/>
          <w:szCs w:val="22"/>
        </w:rPr>
      </w:pPr>
      <w:r w:rsidRPr="0007418E">
        <w:rPr>
          <w:rFonts w:ascii="Goudy Old Style" w:hAnsi="Goudy Old Style"/>
          <w:b/>
          <w:sz w:val="22"/>
          <w:szCs w:val="22"/>
        </w:rPr>
        <w:t>Winemaking:</w:t>
      </w:r>
      <w:r w:rsidRPr="0007418E">
        <w:rPr>
          <w:rFonts w:ascii="Goudy Old Style" w:hAnsi="Goudy Old Style"/>
          <w:sz w:val="22"/>
          <w:szCs w:val="22"/>
        </w:rPr>
        <w:t xml:space="preserve"> </w:t>
      </w:r>
      <w:r w:rsidR="008D004B">
        <w:rPr>
          <w:rFonts w:ascii="Goudy Old Style" w:hAnsi="Goudy Old Style"/>
          <w:sz w:val="22"/>
          <w:szCs w:val="22"/>
        </w:rPr>
        <w:t>H</w:t>
      </w:r>
      <w:r w:rsidR="00F86086" w:rsidRPr="0007418E">
        <w:rPr>
          <w:rFonts w:ascii="Goudy Old Style" w:hAnsi="Goudy Old Style"/>
          <w:sz w:val="22"/>
          <w:szCs w:val="22"/>
        </w:rPr>
        <w:t>and h</w:t>
      </w:r>
      <w:r w:rsidR="00792F70">
        <w:rPr>
          <w:rFonts w:ascii="Goudy Old Style" w:hAnsi="Goudy Old Style"/>
          <w:sz w:val="22"/>
          <w:szCs w:val="22"/>
        </w:rPr>
        <w:t>arvested 10/17/1</w:t>
      </w:r>
      <w:r w:rsidR="00EC50DB">
        <w:rPr>
          <w:rFonts w:ascii="Goudy Old Style" w:hAnsi="Goudy Old Style"/>
          <w:sz w:val="22"/>
          <w:szCs w:val="22"/>
        </w:rPr>
        <w:t>8</w:t>
      </w:r>
      <w:r w:rsidR="008D004B">
        <w:rPr>
          <w:rFonts w:ascii="Goudy Old Style" w:hAnsi="Goudy Old Style"/>
          <w:sz w:val="22"/>
          <w:szCs w:val="22"/>
        </w:rPr>
        <w:t>, destemmed</w:t>
      </w:r>
      <w:r w:rsidR="00792F70">
        <w:rPr>
          <w:rFonts w:ascii="Goudy Old Style" w:hAnsi="Goudy Old Style"/>
          <w:sz w:val="22"/>
          <w:szCs w:val="22"/>
        </w:rPr>
        <w:t xml:space="preserve"> and </w:t>
      </w:r>
      <w:r w:rsidR="00046D31" w:rsidRPr="0007418E">
        <w:rPr>
          <w:rFonts w:ascii="Goudy Old Style" w:hAnsi="Goudy Old Style"/>
          <w:sz w:val="22"/>
          <w:szCs w:val="22"/>
        </w:rPr>
        <w:t>fermented</w:t>
      </w:r>
      <w:r w:rsidR="000F35A0" w:rsidRPr="0007418E">
        <w:rPr>
          <w:rFonts w:ascii="Goudy Old Style" w:hAnsi="Goudy Old Style"/>
          <w:sz w:val="22"/>
          <w:szCs w:val="22"/>
        </w:rPr>
        <w:t xml:space="preserve"> </w:t>
      </w:r>
      <w:r w:rsidR="00792F70">
        <w:rPr>
          <w:rFonts w:ascii="Goudy Old Style" w:hAnsi="Goudy Old Style"/>
          <w:sz w:val="22"/>
          <w:szCs w:val="22"/>
        </w:rPr>
        <w:t xml:space="preserve">separately </w:t>
      </w:r>
      <w:r w:rsidR="008D004B">
        <w:rPr>
          <w:rFonts w:ascii="Goudy Old Style" w:hAnsi="Goudy Old Style"/>
          <w:sz w:val="22"/>
          <w:szCs w:val="22"/>
        </w:rPr>
        <w:t>by clo</w:t>
      </w:r>
      <w:r w:rsidRPr="0007418E">
        <w:rPr>
          <w:rFonts w:ascii="Goudy Old Style" w:hAnsi="Goudy Old Style"/>
          <w:sz w:val="22"/>
          <w:szCs w:val="22"/>
        </w:rPr>
        <w:t>n</w:t>
      </w:r>
      <w:r w:rsidR="008D004B">
        <w:rPr>
          <w:rFonts w:ascii="Goudy Old Style" w:hAnsi="Goudy Old Style"/>
          <w:sz w:val="22"/>
          <w:szCs w:val="22"/>
        </w:rPr>
        <w:t>e in</w:t>
      </w:r>
      <w:r w:rsidR="000F35A0" w:rsidRPr="0007418E">
        <w:rPr>
          <w:rFonts w:ascii="Goudy Old Style" w:hAnsi="Goudy Old Style"/>
          <w:sz w:val="22"/>
          <w:szCs w:val="22"/>
        </w:rPr>
        <w:t xml:space="preserve"> stainless</w:t>
      </w:r>
      <w:r w:rsidR="002A42D9">
        <w:rPr>
          <w:rFonts w:ascii="Goudy Old Style" w:hAnsi="Goudy Old Style"/>
          <w:sz w:val="22"/>
          <w:szCs w:val="22"/>
        </w:rPr>
        <w:t xml:space="preserve"> </w:t>
      </w:r>
      <w:r w:rsidR="009635DF">
        <w:rPr>
          <w:rFonts w:ascii="Goudy Old Style" w:hAnsi="Goudy Old Style"/>
          <w:sz w:val="22"/>
          <w:szCs w:val="22"/>
        </w:rPr>
        <w:t>(</w:t>
      </w:r>
      <w:r w:rsidR="00EC50DB">
        <w:rPr>
          <w:rFonts w:ascii="Goudy Old Style" w:hAnsi="Goudy Old Style"/>
          <w:sz w:val="22"/>
          <w:szCs w:val="22"/>
        </w:rPr>
        <w:t xml:space="preserve">and </w:t>
      </w:r>
      <w:r w:rsidR="009635DF">
        <w:rPr>
          <w:rFonts w:ascii="Goudy Old Style" w:hAnsi="Goudy Old Style"/>
          <w:sz w:val="22"/>
          <w:szCs w:val="22"/>
        </w:rPr>
        <w:t>one bin)</w:t>
      </w:r>
      <w:r w:rsidR="00EC50DB">
        <w:rPr>
          <w:rFonts w:ascii="Goudy Old Style" w:hAnsi="Goudy Old Style"/>
          <w:sz w:val="22"/>
          <w:szCs w:val="22"/>
        </w:rPr>
        <w:t xml:space="preserve"> </w:t>
      </w:r>
      <w:r w:rsidR="002A42D9">
        <w:rPr>
          <w:rFonts w:ascii="Goudy Old Style" w:hAnsi="Goudy Old Style"/>
          <w:sz w:val="22"/>
          <w:szCs w:val="22"/>
        </w:rPr>
        <w:t>to different temperatures</w:t>
      </w:r>
      <w:r w:rsidR="00F41363" w:rsidRPr="0007418E">
        <w:rPr>
          <w:rFonts w:ascii="Goudy Old Style" w:hAnsi="Goudy Old Style"/>
          <w:sz w:val="22"/>
          <w:szCs w:val="22"/>
        </w:rPr>
        <w:t>.</w:t>
      </w:r>
      <w:r w:rsidR="000F35A0" w:rsidRPr="0007418E">
        <w:rPr>
          <w:rFonts w:ascii="Goudy Old Style" w:hAnsi="Goudy Old Style"/>
          <w:sz w:val="22"/>
          <w:szCs w:val="22"/>
        </w:rPr>
        <w:t xml:space="preserve"> Fermentation lasted </w:t>
      </w:r>
      <w:r w:rsidR="00EC50DB">
        <w:rPr>
          <w:rFonts w:ascii="Goudy Old Style" w:hAnsi="Goudy Old Style"/>
          <w:sz w:val="22"/>
          <w:szCs w:val="22"/>
        </w:rPr>
        <w:t>an average of 15</w:t>
      </w:r>
      <w:r w:rsidR="00EB2F5F" w:rsidRPr="0007418E">
        <w:rPr>
          <w:rFonts w:ascii="Goudy Old Style" w:hAnsi="Goudy Old Style"/>
          <w:sz w:val="22"/>
          <w:szCs w:val="22"/>
        </w:rPr>
        <w:t xml:space="preserve"> day</w:t>
      </w:r>
      <w:r w:rsidR="000F35A0" w:rsidRPr="0007418E">
        <w:rPr>
          <w:rFonts w:ascii="Goudy Old Style" w:hAnsi="Goudy Old Style"/>
          <w:sz w:val="22"/>
          <w:szCs w:val="22"/>
        </w:rPr>
        <w:t>s.</w:t>
      </w:r>
      <w:r w:rsidR="00EB2F5F" w:rsidRPr="0007418E">
        <w:rPr>
          <w:rFonts w:ascii="Goudy Old Style" w:hAnsi="Goudy Old Style"/>
          <w:sz w:val="22"/>
          <w:szCs w:val="22"/>
        </w:rPr>
        <w:t xml:space="preserve"> </w:t>
      </w:r>
      <w:r w:rsidR="00156265" w:rsidRPr="0007418E">
        <w:rPr>
          <w:rFonts w:ascii="Goudy Old Style" w:hAnsi="Goudy Old Style"/>
          <w:sz w:val="22"/>
          <w:szCs w:val="22"/>
        </w:rPr>
        <w:t>W</w:t>
      </w:r>
      <w:r w:rsidR="002A42D9">
        <w:rPr>
          <w:rFonts w:ascii="Goudy Old Style" w:hAnsi="Goudy Old Style"/>
          <w:sz w:val="22"/>
          <w:szCs w:val="22"/>
        </w:rPr>
        <w:t>ood-basket</w:t>
      </w:r>
      <w:r w:rsidR="007F0B51">
        <w:rPr>
          <w:rFonts w:ascii="Goudy Old Style" w:hAnsi="Goudy Old Style"/>
          <w:sz w:val="22"/>
          <w:szCs w:val="22"/>
        </w:rPr>
        <w:t xml:space="preserve"> pressed at dryness</w:t>
      </w:r>
      <w:r w:rsidR="009635DF">
        <w:rPr>
          <w:rFonts w:ascii="Goudy Old Style" w:hAnsi="Goudy Old Style"/>
          <w:sz w:val="22"/>
          <w:szCs w:val="22"/>
        </w:rPr>
        <w:t xml:space="preserve"> and combined</w:t>
      </w:r>
      <w:r w:rsidR="00156265" w:rsidRPr="0007418E">
        <w:rPr>
          <w:rFonts w:ascii="Goudy Old Style" w:hAnsi="Goudy Old Style"/>
          <w:sz w:val="22"/>
          <w:szCs w:val="22"/>
        </w:rPr>
        <w:t>.</w:t>
      </w:r>
      <w:r w:rsidR="00EB2F5F" w:rsidRPr="0007418E">
        <w:rPr>
          <w:rFonts w:ascii="Goudy Old Style" w:hAnsi="Goudy Old Style"/>
          <w:sz w:val="22"/>
          <w:szCs w:val="22"/>
        </w:rPr>
        <w:t xml:space="preserve"> </w:t>
      </w:r>
      <w:r w:rsidR="002A42D9">
        <w:rPr>
          <w:rFonts w:ascii="Goudy Old Style" w:hAnsi="Goudy Old Style"/>
          <w:sz w:val="22"/>
          <w:szCs w:val="22"/>
        </w:rPr>
        <w:t xml:space="preserve">No sulfur added for </w:t>
      </w:r>
      <w:r w:rsidR="00EC50DB">
        <w:rPr>
          <w:rFonts w:ascii="Goudy Old Style" w:hAnsi="Goudy Old Style"/>
          <w:sz w:val="22"/>
          <w:szCs w:val="22"/>
        </w:rPr>
        <w:t xml:space="preserve">the first </w:t>
      </w:r>
      <w:r w:rsidR="002A42D9">
        <w:rPr>
          <w:rFonts w:ascii="Goudy Old Style" w:hAnsi="Goudy Old Style"/>
          <w:sz w:val="22"/>
          <w:szCs w:val="22"/>
        </w:rPr>
        <w:t>9</w:t>
      </w:r>
      <w:r w:rsidR="007F0B51">
        <w:rPr>
          <w:rFonts w:ascii="Goudy Old Style" w:hAnsi="Goudy Old Style"/>
          <w:sz w:val="22"/>
          <w:szCs w:val="22"/>
        </w:rPr>
        <w:t xml:space="preserve"> months</w:t>
      </w:r>
      <w:r w:rsidR="00804D95" w:rsidRPr="0007418E">
        <w:rPr>
          <w:rFonts w:ascii="Goudy Old Style" w:hAnsi="Goudy Old Style"/>
          <w:sz w:val="22"/>
          <w:szCs w:val="22"/>
        </w:rPr>
        <w:t xml:space="preserve">, </w:t>
      </w:r>
      <w:r w:rsidR="00EC50DB">
        <w:rPr>
          <w:rFonts w:ascii="Goudy Old Style" w:hAnsi="Goudy Old Style"/>
          <w:sz w:val="22"/>
          <w:szCs w:val="22"/>
        </w:rPr>
        <w:t xml:space="preserve">then </w:t>
      </w:r>
      <w:r w:rsidR="002A42D9">
        <w:rPr>
          <w:rFonts w:ascii="Goudy Old Style" w:hAnsi="Goudy Old Style"/>
          <w:sz w:val="22"/>
          <w:szCs w:val="22"/>
        </w:rPr>
        <w:t xml:space="preserve">bottled </w:t>
      </w:r>
      <w:r w:rsidR="008D004B">
        <w:rPr>
          <w:rFonts w:ascii="Goudy Old Style" w:hAnsi="Goudy Old Style"/>
          <w:sz w:val="22"/>
          <w:szCs w:val="22"/>
        </w:rPr>
        <w:t>a</w:t>
      </w:r>
      <w:r w:rsidR="009635DF">
        <w:rPr>
          <w:rFonts w:ascii="Goudy Old Style" w:hAnsi="Goudy Old Style"/>
          <w:sz w:val="22"/>
          <w:szCs w:val="22"/>
        </w:rPr>
        <w:t>fter</w:t>
      </w:r>
      <w:r w:rsidR="008D004B">
        <w:rPr>
          <w:rFonts w:ascii="Goudy Old Style" w:hAnsi="Goudy Old Style"/>
          <w:sz w:val="22"/>
          <w:szCs w:val="22"/>
        </w:rPr>
        <w:t xml:space="preserve"> </w:t>
      </w:r>
      <w:r w:rsidR="002A42D9">
        <w:rPr>
          <w:rFonts w:ascii="Goudy Old Style" w:hAnsi="Goudy Old Style"/>
          <w:sz w:val="22"/>
          <w:szCs w:val="22"/>
        </w:rPr>
        <w:t>1</w:t>
      </w:r>
      <w:r w:rsidR="00EC50DB">
        <w:rPr>
          <w:rFonts w:ascii="Goudy Old Style" w:hAnsi="Goudy Old Style"/>
          <w:sz w:val="22"/>
          <w:szCs w:val="22"/>
        </w:rPr>
        <w:t>9</w:t>
      </w:r>
      <w:r w:rsidR="008D004B">
        <w:rPr>
          <w:rFonts w:ascii="Goudy Old Style" w:hAnsi="Goudy Old Style"/>
          <w:sz w:val="22"/>
          <w:szCs w:val="22"/>
        </w:rPr>
        <w:t xml:space="preserve"> months</w:t>
      </w:r>
      <w:r w:rsidR="009635DF">
        <w:rPr>
          <w:rFonts w:ascii="Goudy Old Style" w:hAnsi="Goudy Old Style"/>
          <w:sz w:val="22"/>
          <w:szCs w:val="22"/>
        </w:rPr>
        <w:t xml:space="preserve"> of aging</w:t>
      </w:r>
      <w:r w:rsidR="00804D95" w:rsidRPr="0007418E">
        <w:rPr>
          <w:rFonts w:ascii="Goudy Old Style" w:hAnsi="Goudy Old Style"/>
          <w:sz w:val="22"/>
          <w:szCs w:val="22"/>
        </w:rPr>
        <w:t>.</w:t>
      </w:r>
    </w:p>
    <w:p w14:paraId="57464C3E" w14:textId="77777777" w:rsidR="00794A10" w:rsidRPr="0007418E" w:rsidRDefault="00794A10" w:rsidP="00D73DC5">
      <w:pPr>
        <w:ind w:right="144"/>
        <w:rPr>
          <w:rFonts w:ascii="Goudy Old Style" w:hAnsi="Goudy Old Style"/>
          <w:sz w:val="22"/>
          <w:szCs w:val="22"/>
        </w:rPr>
      </w:pPr>
    </w:p>
    <w:p w14:paraId="051E736F" w14:textId="50E72C7F" w:rsidR="00805DD5" w:rsidRPr="00FC4264" w:rsidRDefault="00805DD5" w:rsidP="000805AE">
      <w:pPr>
        <w:ind w:right="144"/>
        <w:rPr>
          <w:rFonts w:ascii="Goudy Old Style" w:hAnsi="Goudy Old Style"/>
          <w:sz w:val="22"/>
          <w:szCs w:val="22"/>
        </w:rPr>
      </w:pPr>
      <w:r w:rsidRPr="00FC4264">
        <w:rPr>
          <w:rFonts w:ascii="Goudy Old Style" w:hAnsi="Goudy Old Style"/>
          <w:b/>
          <w:sz w:val="22"/>
          <w:szCs w:val="22"/>
        </w:rPr>
        <w:t>Vintage:</w:t>
      </w:r>
      <w:r w:rsidRPr="00FC4264">
        <w:rPr>
          <w:rFonts w:ascii="Goudy Old Style" w:hAnsi="Goudy Old Style"/>
          <w:sz w:val="22"/>
          <w:szCs w:val="22"/>
        </w:rPr>
        <w:t xml:space="preserve"> </w:t>
      </w:r>
      <w:r w:rsidR="00EC50DB">
        <w:rPr>
          <w:rFonts w:ascii="Goudy Old Style" w:hAnsi="Goudy Old Style"/>
          <w:sz w:val="22"/>
          <w:szCs w:val="22"/>
        </w:rPr>
        <w:t>Ah 2018. It started off fast and furious. We avoided the drenching rain of 2017 and as summer progressed it got hotter and hotter. 3 weeks of 100-degree days, and just as the vines started to look tired, then came fire. August was spent in smoke, with evacuations and power outages. And then came magical cooling for months, slow-ripening 82-degree perfection. While what became a great season was marred by the specter of smoke, our grapes tested clean, and fruit-forward reds became possible, as did clean whites and rosé. In fact, Barbera tested the lowest of all our varietals for smoke.</w:t>
      </w:r>
    </w:p>
    <w:p w14:paraId="5EB6DFD5" w14:textId="77777777" w:rsidR="000B016A" w:rsidRDefault="000B016A" w:rsidP="00794A10">
      <w:pPr>
        <w:rPr>
          <w:rFonts w:ascii="Goudy Old Style" w:hAnsi="Goudy Old Style"/>
        </w:rPr>
      </w:pPr>
    </w:p>
    <w:p w14:paraId="28B5CA78" w14:textId="58084B87" w:rsidR="000B016A" w:rsidRPr="00CB508E" w:rsidRDefault="0007418E" w:rsidP="00794A10">
      <w:pPr>
        <w:rPr>
          <w:rFonts w:ascii="Goudy Old Style" w:hAnsi="Goudy Old Style"/>
          <w:sz w:val="22"/>
          <w:szCs w:val="22"/>
        </w:rPr>
      </w:pPr>
      <w:r w:rsidRPr="0056247D">
        <w:rPr>
          <w:rFonts w:ascii="Goudy Old Style" w:hAnsi="Goudy Old Style"/>
          <w:b/>
          <w:sz w:val="22"/>
          <w:szCs w:val="22"/>
        </w:rPr>
        <w:t>Label Image:</w:t>
      </w:r>
      <w:r w:rsidRPr="00CB508E">
        <w:rPr>
          <w:rFonts w:ascii="Goudy Old Style" w:hAnsi="Goudy Old Style"/>
          <w:sz w:val="22"/>
          <w:szCs w:val="22"/>
        </w:rPr>
        <w:t xml:space="preserve"> </w:t>
      </w:r>
      <w:r w:rsidR="00EC5218">
        <w:rPr>
          <w:rFonts w:ascii="Goudy Old Style" w:hAnsi="Goudy Old Style"/>
          <w:sz w:val="22"/>
          <w:szCs w:val="22"/>
        </w:rPr>
        <w:t>T</w:t>
      </w:r>
      <w:r w:rsidR="001A2A19">
        <w:rPr>
          <w:rFonts w:ascii="Goudy Old Style" w:hAnsi="Goudy Old Style"/>
          <w:sz w:val="22"/>
          <w:szCs w:val="22"/>
        </w:rPr>
        <w:t>his is a just a very small segment</w:t>
      </w:r>
      <w:r w:rsidR="00EC5218">
        <w:rPr>
          <w:rFonts w:ascii="Goudy Old Style" w:hAnsi="Goudy Old Style"/>
          <w:sz w:val="22"/>
          <w:szCs w:val="22"/>
        </w:rPr>
        <w:t xml:space="preserve"> of Athan</w:t>
      </w:r>
      <w:r w:rsidR="006E6171">
        <w:rPr>
          <w:rFonts w:ascii="Goudy Old Style" w:hAnsi="Goudy Old Style"/>
          <w:sz w:val="22"/>
          <w:szCs w:val="22"/>
        </w:rPr>
        <w:t>a</w:t>
      </w:r>
      <w:r w:rsidR="00EC5218">
        <w:rPr>
          <w:rFonts w:ascii="Goudy Old Style" w:hAnsi="Goudy Old Style"/>
          <w:sz w:val="22"/>
          <w:szCs w:val="22"/>
        </w:rPr>
        <w:t xml:space="preserve">sius Kircher’s encyclopedic </w:t>
      </w:r>
      <w:r w:rsidR="0056721F" w:rsidRPr="006E6171">
        <w:rPr>
          <w:rFonts w:ascii="Goudy Old Style" w:hAnsi="Goudy Old Style"/>
          <w:i/>
          <w:sz w:val="22"/>
          <w:szCs w:val="22"/>
        </w:rPr>
        <w:t xml:space="preserve">Mundus </w:t>
      </w:r>
      <w:proofErr w:type="spellStart"/>
      <w:r w:rsidR="0056721F" w:rsidRPr="006E6171">
        <w:rPr>
          <w:rFonts w:ascii="Goudy Old Style" w:hAnsi="Goudy Old Style"/>
          <w:i/>
          <w:sz w:val="22"/>
          <w:szCs w:val="22"/>
        </w:rPr>
        <w:t>Subterraneus</w:t>
      </w:r>
      <w:proofErr w:type="spellEnd"/>
      <w:r w:rsidR="006E6171">
        <w:rPr>
          <w:rFonts w:ascii="Goudy Old Style" w:hAnsi="Goudy Old Style"/>
          <w:sz w:val="22"/>
          <w:szCs w:val="22"/>
        </w:rPr>
        <w:t xml:space="preserve"> </w:t>
      </w:r>
      <w:r w:rsidR="00674EE9">
        <w:rPr>
          <w:rFonts w:ascii="Goudy Old Style" w:hAnsi="Goudy Old Style"/>
          <w:sz w:val="22"/>
          <w:szCs w:val="22"/>
        </w:rPr>
        <w:t xml:space="preserve">(1664) </w:t>
      </w:r>
      <w:r w:rsidR="001A2A19">
        <w:rPr>
          <w:rFonts w:ascii="Goudy Old Style" w:hAnsi="Goudy Old Style"/>
          <w:sz w:val="22"/>
          <w:szCs w:val="22"/>
        </w:rPr>
        <w:t xml:space="preserve">frontispiece </w:t>
      </w:r>
      <w:r w:rsidR="006E6171">
        <w:rPr>
          <w:rFonts w:ascii="Goudy Old Style" w:hAnsi="Goudy Old Style"/>
          <w:sz w:val="22"/>
          <w:szCs w:val="22"/>
        </w:rPr>
        <w:t xml:space="preserve">in which he personally documented and illustrated an unmatched treatise on geography and volcanology. </w:t>
      </w:r>
      <w:r w:rsidR="00674EE9">
        <w:rPr>
          <w:rFonts w:ascii="Goudy Old Style" w:hAnsi="Goudy Old Style"/>
          <w:sz w:val="22"/>
          <w:szCs w:val="22"/>
        </w:rPr>
        <w:t xml:space="preserve">A true polymath who </w:t>
      </w:r>
      <w:r w:rsidR="00D702AD">
        <w:rPr>
          <w:rFonts w:ascii="Goudy Old Style" w:hAnsi="Goudy Old Style"/>
          <w:sz w:val="22"/>
          <w:szCs w:val="22"/>
        </w:rPr>
        <w:t xml:space="preserve">wrote on every topic and travelled relentlessly, </w:t>
      </w:r>
      <w:r w:rsidR="001A2A19">
        <w:rPr>
          <w:rFonts w:ascii="Goudy Old Style" w:hAnsi="Goudy Old Style"/>
          <w:sz w:val="22"/>
          <w:szCs w:val="22"/>
        </w:rPr>
        <w:t>his dense image depicts the creator’s hand suspending the earth while angels blow winds through the sky</w:t>
      </w:r>
      <w:r w:rsidR="00801E70">
        <w:rPr>
          <w:rFonts w:ascii="Goudy Old Style" w:hAnsi="Goudy Old Style"/>
          <w:sz w:val="22"/>
          <w:szCs w:val="22"/>
        </w:rPr>
        <w:t>, animating the world and every human soul with divine breath.</w:t>
      </w:r>
    </w:p>
    <w:p w14:paraId="61251A22" w14:textId="77777777" w:rsidR="000B016A" w:rsidRDefault="000B016A" w:rsidP="00794A10">
      <w:pPr>
        <w:rPr>
          <w:rFonts w:ascii="Goudy Old Style" w:hAnsi="Goudy Old Style"/>
        </w:rPr>
      </w:pPr>
    </w:p>
    <w:p w14:paraId="6768818F" w14:textId="77777777" w:rsidR="000B016A" w:rsidRDefault="000B016A" w:rsidP="00794A10">
      <w:pPr>
        <w:rPr>
          <w:rFonts w:ascii="Goudy Old Style" w:hAnsi="Goudy Old Style"/>
        </w:rPr>
      </w:pPr>
    </w:p>
    <w:p w14:paraId="2F3F4AC7" w14:textId="065CB422" w:rsidR="000B016A" w:rsidRDefault="001C66F0" w:rsidP="00277276">
      <w:pPr>
        <w:jc w:val="center"/>
        <w:rPr>
          <w:rFonts w:ascii="Goudy Old Style" w:hAnsi="Goudy Old Style"/>
        </w:rPr>
      </w:pPr>
      <w:r>
        <w:rPr>
          <w:rFonts w:ascii="Goudy Old Style" w:hAnsi="Goudy Old Style"/>
          <w:noProof/>
        </w:rPr>
        <w:drawing>
          <wp:inline distT="0" distB="0" distL="0" distR="0" wp14:anchorId="242AA4B2" wp14:editId="6BDC6EA6">
            <wp:extent cx="1691640" cy="16998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alphaModFix amt="85000"/>
                    </a:blip>
                    <a:stretch>
                      <a:fillRect/>
                    </a:stretch>
                  </pic:blipFill>
                  <pic:spPr>
                    <a:xfrm>
                      <a:off x="0" y="0"/>
                      <a:ext cx="1691640" cy="1699895"/>
                    </a:xfrm>
                    <a:prstGeom prst="rect">
                      <a:avLst/>
                    </a:prstGeom>
                  </pic:spPr>
                </pic:pic>
              </a:graphicData>
            </a:graphic>
          </wp:inline>
        </w:drawing>
      </w:r>
    </w:p>
    <w:p w14:paraId="2A24897D" w14:textId="77777777" w:rsidR="00316703" w:rsidRDefault="00316703" w:rsidP="00277276">
      <w:pPr>
        <w:jc w:val="center"/>
        <w:rPr>
          <w:rFonts w:ascii="Goudy Old Style" w:hAnsi="Goudy Old Style"/>
        </w:rPr>
      </w:pPr>
    </w:p>
    <w:p w14:paraId="56BB480A" w14:textId="6B2161EA" w:rsidR="00316703" w:rsidRDefault="009635DF" w:rsidP="00277276">
      <w:pPr>
        <w:jc w:val="center"/>
        <w:rPr>
          <w:rFonts w:ascii="Goudy Old Style" w:hAnsi="Goudy Old Style"/>
          <w:b/>
          <w:sz w:val="28"/>
          <w:szCs w:val="28"/>
        </w:rPr>
      </w:pPr>
      <w:r>
        <w:rPr>
          <w:rFonts w:ascii="Goudy Old Style" w:hAnsi="Goudy Old Style"/>
          <w:b/>
          <w:sz w:val="28"/>
          <w:szCs w:val="28"/>
        </w:rPr>
        <w:t xml:space="preserve">100% </w:t>
      </w:r>
      <w:r w:rsidR="00A77CDF">
        <w:rPr>
          <w:rFonts w:ascii="Goudy Old Style" w:hAnsi="Goudy Old Style"/>
          <w:b/>
          <w:sz w:val="28"/>
          <w:szCs w:val="28"/>
        </w:rPr>
        <w:t>Barbera</w:t>
      </w:r>
      <w:r w:rsidR="00316703" w:rsidRPr="00316703">
        <w:rPr>
          <w:rFonts w:ascii="Goudy Old Style" w:hAnsi="Goudy Old Style"/>
          <w:b/>
          <w:sz w:val="28"/>
          <w:szCs w:val="28"/>
        </w:rPr>
        <w:t xml:space="preserve"> </w:t>
      </w:r>
    </w:p>
    <w:p w14:paraId="7AB6310F" w14:textId="77777777" w:rsidR="009635DF" w:rsidRPr="00316703" w:rsidRDefault="009635DF" w:rsidP="00277276">
      <w:pPr>
        <w:jc w:val="center"/>
        <w:rPr>
          <w:rFonts w:ascii="Goudy Old Style" w:hAnsi="Goudy Old Style"/>
          <w:b/>
          <w:sz w:val="28"/>
          <w:szCs w:val="28"/>
        </w:rPr>
      </w:pPr>
    </w:p>
    <w:p w14:paraId="27A7DD94" w14:textId="1BA9F711" w:rsidR="00316703" w:rsidRDefault="00EC50DB" w:rsidP="00277276">
      <w:pPr>
        <w:jc w:val="center"/>
        <w:rPr>
          <w:rFonts w:ascii="Goudy Old Style" w:hAnsi="Goudy Old Style"/>
        </w:rPr>
      </w:pPr>
      <w:r>
        <w:rPr>
          <w:rFonts w:ascii="Goudy Old Style" w:hAnsi="Goudy Old Style"/>
        </w:rPr>
        <w:t>3</w:t>
      </w:r>
      <w:r w:rsidR="004F06E4">
        <w:rPr>
          <w:rFonts w:ascii="Goudy Old Style" w:hAnsi="Goudy Old Style"/>
        </w:rPr>
        <w:t xml:space="preserve"> different clones from </w:t>
      </w:r>
      <w:r w:rsidR="002F5EB0">
        <w:rPr>
          <w:rFonts w:ascii="Goudy Old Style" w:hAnsi="Goudy Old Style"/>
        </w:rPr>
        <w:t xml:space="preserve">separate vineyard </w:t>
      </w:r>
      <w:r w:rsidR="00F27BA7">
        <w:rPr>
          <w:rFonts w:ascii="Goudy Old Style" w:hAnsi="Goudy Old Style"/>
        </w:rPr>
        <w:t>blocks</w:t>
      </w:r>
      <w:r w:rsidR="00194FE8">
        <w:rPr>
          <w:rFonts w:ascii="Goudy Old Style" w:hAnsi="Goudy Old Style"/>
        </w:rPr>
        <w:t>,</w:t>
      </w:r>
      <w:r w:rsidR="00F27BA7">
        <w:rPr>
          <w:rFonts w:ascii="Goudy Old Style" w:hAnsi="Goudy Old Style"/>
        </w:rPr>
        <w:t xml:space="preserve"> </w:t>
      </w:r>
      <w:r w:rsidR="004F06E4">
        <w:rPr>
          <w:rFonts w:ascii="Goudy Old Style" w:hAnsi="Goudy Old Style"/>
        </w:rPr>
        <w:t>fermented</w:t>
      </w:r>
      <w:r w:rsidR="00F27BA7">
        <w:rPr>
          <w:rFonts w:ascii="Goudy Old Style" w:hAnsi="Goudy Old Style"/>
        </w:rPr>
        <w:t xml:space="preserve"> separately</w:t>
      </w:r>
    </w:p>
    <w:p w14:paraId="531D726F" w14:textId="77777777" w:rsidR="005F48FA" w:rsidRDefault="005F48FA" w:rsidP="00277276">
      <w:pPr>
        <w:jc w:val="center"/>
        <w:rPr>
          <w:rFonts w:ascii="Goudy Old Style" w:hAnsi="Goudy Old Style"/>
        </w:rPr>
      </w:pPr>
    </w:p>
    <w:p w14:paraId="6DEC4E48" w14:textId="679DE129" w:rsidR="00DC2441" w:rsidRDefault="0076234D" w:rsidP="00277276">
      <w:pPr>
        <w:jc w:val="center"/>
        <w:rPr>
          <w:rFonts w:ascii="Goudy Old Style" w:hAnsi="Goudy Old Style"/>
        </w:rPr>
      </w:pPr>
      <w:r>
        <w:rPr>
          <w:rFonts w:ascii="Goudy Old Style" w:hAnsi="Goudy Old Style"/>
        </w:rPr>
        <w:t>Yield</w:t>
      </w:r>
      <w:r w:rsidR="009635DF">
        <w:rPr>
          <w:rFonts w:ascii="Goudy Old Style" w:hAnsi="Goudy Old Style"/>
        </w:rPr>
        <w:t xml:space="preserve"> varies widely </w:t>
      </w:r>
    </w:p>
    <w:p w14:paraId="2F7E8E5A" w14:textId="1FBB03F3" w:rsidR="00EC50DB" w:rsidRDefault="00EC50DB" w:rsidP="00277276">
      <w:pPr>
        <w:jc w:val="center"/>
        <w:rPr>
          <w:rFonts w:ascii="Goudy Old Style" w:hAnsi="Goudy Old Style"/>
        </w:rPr>
      </w:pPr>
      <w:r>
        <w:rPr>
          <w:rFonts w:ascii="Goudy Old Style" w:hAnsi="Goudy Old Style"/>
        </w:rPr>
        <w:t>(biggest block very light crop, newer clones are much heavier)</w:t>
      </w:r>
    </w:p>
    <w:p w14:paraId="1D83FFFE" w14:textId="77777777" w:rsidR="00DC2441" w:rsidRDefault="00DC2441" w:rsidP="00277276">
      <w:pPr>
        <w:jc w:val="center"/>
        <w:rPr>
          <w:rFonts w:ascii="Goudy Old Style" w:hAnsi="Goudy Old Style"/>
        </w:rPr>
      </w:pPr>
    </w:p>
    <w:p w14:paraId="6C007309" w14:textId="0741BBDF" w:rsidR="00316703" w:rsidRDefault="000805AE" w:rsidP="00277276">
      <w:pPr>
        <w:jc w:val="center"/>
        <w:rPr>
          <w:rFonts w:ascii="Goudy Old Style" w:hAnsi="Goudy Old Style"/>
        </w:rPr>
      </w:pPr>
      <w:r>
        <w:rPr>
          <w:rFonts w:ascii="Goudy Old Style" w:hAnsi="Goudy Old Style"/>
        </w:rPr>
        <w:t>1</w:t>
      </w:r>
      <w:r w:rsidR="00AE364C">
        <w:rPr>
          <w:rFonts w:ascii="Goudy Old Style" w:hAnsi="Goudy Old Style"/>
        </w:rPr>
        <w:t>0</w:t>
      </w:r>
      <w:r>
        <w:rPr>
          <w:rFonts w:ascii="Goudy Old Style" w:hAnsi="Goudy Old Style"/>
        </w:rPr>
        <w:t xml:space="preserve"> </w:t>
      </w:r>
      <w:r w:rsidR="00DC57A6">
        <w:rPr>
          <w:rFonts w:ascii="Goudy Old Style" w:hAnsi="Goudy Old Style"/>
        </w:rPr>
        <w:t>neutral 225l</w:t>
      </w:r>
      <w:r w:rsidR="00316703">
        <w:rPr>
          <w:rFonts w:ascii="Goudy Old Style" w:hAnsi="Goudy Old Style"/>
        </w:rPr>
        <w:t xml:space="preserve"> barrel</w:t>
      </w:r>
      <w:r w:rsidR="000A20AE">
        <w:rPr>
          <w:rFonts w:ascii="Goudy Old Style" w:hAnsi="Goudy Old Style"/>
        </w:rPr>
        <w:t xml:space="preserve">s </w:t>
      </w:r>
      <w:r w:rsidR="00DC2441">
        <w:rPr>
          <w:rFonts w:ascii="Goudy Old Style" w:hAnsi="Goudy Old Style"/>
        </w:rPr>
        <w:t xml:space="preserve">used </w:t>
      </w:r>
      <w:r w:rsidR="000A20AE">
        <w:rPr>
          <w:rFonts w:ascii="Goudy Old Style" w:hAnsi="Goudy Old Style"/>
        </w:rPr>
        <w:t xml:space="preserve">for aging, mostly </w:t>
      </w:r>
      <w:r>
        <w:rPr>
          <w:rFonts w:ascii="Goudy Old Style" w:hAnsi="Goudy Old Style"/>
        </w:rPr>
        <w:t>6</w:t>
      </w:r>
      <w:r w:rsidR="008D004B">
        <w:rPr>
          <w:rFonts w:ascii="Goudy Old Style" w:hAnsi="Goudy Old Style"/>
        </w:rPr>
        <w:t>-12</w:t>
      </w:r>
      <w:r w:rsidR="005F48FA">
        <w:rPr>
          <w:rFonts w:ascii="Goudy Old Style" w:hAnsi="Goudy Old Style"/>
        </w:rPr>
        <w:t xml:space="preserve"> year </w:t>
      </w:r>
      <w:r w:rsidR="008D004B">
        <w:rPr>
          <w:rFonts w:ascii="Goudy Old Style" w:hAnsi="Goudy Old Style"/>
        </w:rPr>
        <w:t xml:space="preserve">old </w:t>
      </w:r>
      <w:r w:rsidR="005F48FA">
        <w:rPr>
          <w:rFonts w:ascii="Goudy Old Style" w:hAnsi="Goudy Old Style"/>
        </w:rPr>
        <w:t>thin stave French and Hungarian</w:t>
      </w:r>
      <w:r w:rsidR="00E414A9">
        <w:rPr>
          <w:rFonts w:ascii="Goudy Old Style" w:hAnsi="Goudy Old Style"/>
        </w:rPr>
        <w:t xml:space="preserve"> oak</w:t>
      </w:r>
    </w:p>
    <w:p w14:paraId="684A1036" w14:textId="77777777" w:rsidR="004D39B8" w:rsidRDefault="004D39B8" w:rsidP="00277276">
      <w:pPr>
        <w:jc w:val="center"/>
        <w:rPr>
          <w:rFonts w:ascii="Goudy Old Style" w:hAnsi="Goudy Old Style"/>
        </w:rPr>
      </w:pPr>
    </w:p>
    <w:p w14:paraId="7C5CCFD7" w14:textId="28DBF5F6" w:rsidR="00EA6DCA" w:rsidRDefault="00EC50DB" w:rsidP="00EC50DB">
      <w:pPr>
        <w:ind w:right="-126"/>
        <w:jc w:val="center"/>
        <w:rPr>
          <w:rFonts w:ascii="Goudy Old Style" w:hAnsi="Goudy Old Style"/>
        </w:rPr>
      </w:pPr>
      <w:r>
        <w:rPr>
          <w:rFonts w:ascii="Goudy Old Style" w:hAnsi="Goudy Old Style"/>
        </w:rPr>
        <w:t>No racking, but when topping bungs were left off for a couple hours every month to control reduction and Barbera’s rubbery aroma</w:t>
      </w:r>
    </w:p>
    <w:p w14:paraId="0F9E5E59" w14:textId="77777777" w:rsidR="000A20AE" w:rsidRDefault="000A20AE" w:rsidP="00277276">
      <w:pPr>
        <w:jc w:val="center"/>
        <w:rPr>
          <w:rFonts w:ascii="Goudy Old Style" w:hAnsi="Goudy Old Style"/>
        </w:rPr>
      </w:pPr>
    </w:p>
    <w:p w14:paraId="49963DE5" w14:textId="77777777" w:rsidR="00DC2441" w:rsidRDefault="00DC2441" w:rsidP="00277276">
      <w:pPr>
        <w:jc w:val="center"/>
        <w:rPr>
          <w:rFonts w:ascii="Goudy Old Style" w:hAnsi="Goudy Old Style"/>
        </w:rPr>
      </w:pPr>
      <w:proofErr w:type="spellStart"/>
      <w:r>
        <w:rPr>
          <w:rFonts w:ascii="Goudy Old Style" w:hAnsi="Goudy Old Style"/>
        </w:rPr>
        <w:t>unfined</w:t>
      </w:r>
      <w:proofErr w:type="spellEnd"/>
      <w:r>
        <w:rPr>
          <w:rFonts w:ascii="Goudy Old Style" w:hAnsi="Goudy Old Style"/>
        </w:rPr>
        <w:t>, unfiltered</w:t>
      </w:r>
    </w:p>
    <w:p w14:paraId="23D1518F" w14:textId="77777777" w:rsidR="00DC2441" w:rsidRDefault="00DC2441" w:rsidP="00277276">
      <w:pPr>
        <w:jc w:val="center"/>
        <w:rPr>
          <w:rFonts w:ascii="Goudy Old Style" w:hAnsi="Goudy Old Style"/>
        </w:rPr>
      </w:pPr>
    </w:p>
    <w:p w14:paraId="3032ACD9" w14:textId="07C5DBA7" w:rsidR="000A20AE" w:rsidRDefault="00194FE8" w:rsidP="00277276">
      <w:pPr>
        <w:jc w:val="center"/>
        <w:rPr>
          <w:rFonts w:ascii="Goudy Old Style" w:hAnsi="Goudy Old Style"/>
        </w:rPr>
      </w:pPr>
      <w:r>
        <w:rPr>
          <w:rFonts w:ascii="Goudy Old Style" w:hAnsi="Goudy Old Style"/>
        </w:rPr>
        <w:t>pH 3.53</w:t>
      </w:r>
    </w:p>
    <w:p w14:paraId="231DC8C4" w14:textId="138ED41C" w:rsidR="000A20AE" w:rsidRDefault="008D004B" w:rsidP="00277276">
      <w:pPr>
        <w:jc w:val="center"/>
        <w:rPr>
          <w:rFonts w:ascii="Goudy Old Style" w:hAnsi="Goudy Old Style"/>
        </w:rPr>
      </w:pPr>
      <w:r>
        <w:rPr>
          <w:rFonts w:ascii="Goudy Old Style" w:hAnsi="Goudy Old Style"/>
        </w:rPr>
        <w:t>TA 6.</w:t>
      </w:r>
      <w:r w:rsidR="00AE364C">
        <w:rPr>
          <w:rFonts w:ascii="Goudy Old Style" w:hAnsi="Goudy Old Style"/>
        </w:rPr>
        <w:t>3</w:t>
      </w:r>
      <w:r w:rsidR="000A20AE">
        <w:rPr>
          <w:rFonts w:ascii="Goudy Old Style" w:hAnsi="Goudy Old Style"/>
        </w:rPr>
        <w:t>gm/l</w:t>
      </w:r>
    </w:p>
    <w:p w14:paraId="48ABC911" w14:textId="696BEBE5" w:rsidR="000A20AE" w:rsidRDefault="00194FE8" w:rsidP="00277276">
      <w:pPr>
        <w:jc w:val="center"/>
        <w:rPr>
          <w:rFonts w:ascii="Goudy Old Style" w:hAnsi="Goudy Old Style"/>
        </w:rPr>
      </w:pPr>
      <w:r>
        <w:rPr>
          <w:rFonts w:ascii="Goudy Old Style" w:hAnsi="Goudy Old Style"/>
        </w:rPr>
        <w:t>14.2</w:t>
      </w:r>
      <w:r w:rsidR="00E65BCE">
        <w:rPr>
          <w:rFonts w:ascii="Goudy Old Style" w:hAnsi="Goudy Old Style"/>
        </w:rPr>
        <w:t>%</w:t>
      </w:r>
      <w:r w:rsidR="000A20AE">
        <w:rPr>
          <w:rFonts w:ascii="Goudy Old Style" w:hAnsi="Goudy Old Style"/>
        </w:rPr>
        <w:t xml:space="preserve"> ab</w:t>
      </w:r>
      <w:r w:rsidR="00E65BCE">
        <w:rPr>
          <w:rFonts w:ascii="Goudy Old Style" w:hAnsi="Goudy Old Style"/>
        </w:rPr>
        <w:t>v</w:t>
      </w:r>
    </w:p>
    <w:p w14:paraId="6C459318" w14:textId="69C45F54" w:rsidR="00AE364C" w:rsidRDefault="00AE364C" w:rsidP="00277276">
      <w:pPr>
        <w:jc w:val="center"/>
        <w:rPr>
          <w:rFonts w:ascii="Goudy Old Style" w:hAnsi="Goudy Old Style"/>
        </w:rPr>
      </w:pPr>
      <w:r>
        <w:rPr>
          <w:rFonts w:ascii="Goudy Old Style" w:hAnsi="Goudy Old Style"/>
        </w:rPr>
        <w:t>R.S. less than .1gm/100ml</w:t>
      </w:r>
    </w:p>
    <w:p w14:paraId="014D5E0E" w14:textId="77777777" w:rsidR="00E65BCE" w:rsidRDefault="00E65BCE" w:rsidP="00277276">
      <w:pPr>
        <w:jc w:val="center"/>
        <w:rPr>
          <w:rFonts w:ascii="Goudy Old Style" w:hAnsi="Goudy Old Style"/>
        </w:rPr>
      </w:pPr>
    </w:p>
    <w:p w14:paraId="101E0080" w14:textId="09690A08" w:rsidR="00E65BCE" w:rsidRDefault="00E477FD" w:rsidP="00277276">
      <w:pPr>
        <w:jc w:val="center"/>
        <w:rPr>
          <w:rFonts w:ascii="Goudy Old Style" w:hAnsi="Goudy Old Style"/>
        </w:rPr>
      </w:pPr>
      <w:r>
        <w:rPr>
          <w:rFonts w:ascii="Goudy Old Style" w:hAnsi="Goudy Old Style"/>
        </w:rPr>
        <w:t>24</w:t>
      </w:r>
      <w:r w:rsidR="00E65BCE">
        <w:rPr>
          <w:rFonts w:ascii="Goudy Old Style" w:hAnsi="Goudy Old Style"/>
        </w:rPr>
        <w:t>0 cases produced</w:t>
      </w:r>
    </w:p>
    <w:p w14:paraId="7F02EDB8" w14:textId="77777777" w:rsidR="0025523E" w:rsidRDefault="0025523E" w:rsidP="00EC50DB">
      <w:pPr>
        <w:rPr>
          <w:rFonts w:ascii="Goudy Old Style" w:hAnsi="Goudy Old Style"/>
        </w:rPr>
      </w:pPr>
    </w:p>
    <w:p w14:paraId="3B5195F9" w14:textId="0672FDE8" w:rsidR="00175588" w:rsidRDefault="00175588" w:rsidP="00277276">
      <w:pPr>
        <w:jc w:val="center"/>
        <w:rPr>
          <w:rFonts w:ascii="Goudy Old Style" w:hAnsi="Goudy Old Style"/>
        </w:rPr>
      </w:pPr>
      <w:r>
        <w:rPr>
          <w:rFonts w:ascii="Goudy Old Style" w:hAnsi="Goudy Old Style"/>
        </w:rPr>
        <w:lastRenderedPageBreak/>
        <w:t>SRP $</w:t>
      </w:r>
      <w:r w:rsidR="00AE364C">
        <w:rPr>
          <w:rFonts w:ascii="Goudy Old Style" w:hAnsi="Goudy Old Style"/>
        </w:rPr>
        <w:t>3</w:t>
      </w:r>
      <w:r w:rsidR="0078284B">
        <w:rPr>
          <w:rFonts w:ascii="Goudy Old Style" w:hAnsi="Goudy Old Style"/>
        </w:rPr>
        <w:t>0</w:t>
      </w:r>
    </w:p>
    <w:p w14:paraId="5F75AF0C" w14:textId="77777777" w:rsidR="00E65BCE" w:rsidRPr="00CA4C94" w:rsidRDefault="00E65BCE" w:rsidP="00277276">
      <w:pPr>
        <w:jc w:val="center"/>
        <w:rPr>
          <w:rFonts w:ascii="Goudy Old Style" w:hAnsi="Goudy Old Style"/>
        </w:rPr>
      </w:pPr>
    </w:p>
    <w:sectPr w:rsidR="00E65BCE" w:rsidRPr="00CA4C94" w:rsidSect="009635DF">
      <w:footerReference w:type="default" r:id="rId7"/>
      <w:pgSz w:w="12240" w:h="15840"/>
      <w:pgMar w:top="1242" w:right="1584" w:bottom="1440" w:left="1584" w:header="720" w:footer="1008" w:gutter="0"/>
      <w:cols w:num="2" w:space="864" w:equalWidth="0">
        <w:col w:w="5544" w:space="864"/>
        <w:col w:w="266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43D1F" w14:textId="77777777" w:rsidR="0025174B" w:rsidRDefault="0025174B" w:rsidP="006E1390">
      <w:r>
        <w:separator/>
      </w:r>
    </w:p>
  </w:endnote>
  <w:endnote w:type="continuationSeparator" w:id="0">
    <w:p w14:paraId="2D61A101" w14:textId="77777777" w:rsidR="0025174B" w:rsidRDefault="0025174B" w:rsidP="006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7AE6" w14:textId="77777777" w:rsidR="00194FE8" w:rsidRDefault="00194FE8" w:rsidP="006E1390">
    <w:pPr>
      <w:pStyle w:val="Footer"/>
      <w:jc w:val="center"/>
    </w:pPr>
    <w:r>
      <w:rPr>
        <w:noProof/>
      </w:rPr>
      <w:drawing>
        <wp:inline distT="0" distB="0" distL="0" distR="0" wp14:anchorId="115066C8" wp14:editId="5483D328">
          <wp:extent cx="1920240" cy="517666"/>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_stack (2).png"/>
                  <pic:cNvPicPr/>
                </pic:nvPicPr>
                <pic:blipFill>
                  <a:blip r:embed="rId1">
                    <a:extLst>
                      <a:ext uri="{28A0092B-C50C-407E-A947-70E740481C1C}">
                        <a14:useLocalDpi xmlns:a14="http://schemas.microsoft.com/office/drawing/2010/main" val="0"/>
                      </a:ext>
                    </a:extLst>
                  </a:blip>
                  <a:stretch>
                    <a:fillRect/>
                  </a:stretch>
                </pic:blipFill>
                <pic:spPr>
                  <a:xfrm>
                    <a:off x="0" y="0"/>
                    <a:ext cx="1921631" cy="518041"/>
                  </a:xfrm>
                  <a:prstGeom prst="rect">
                    <a:avLst/>
                  </a:prstGeom>
                </pic:spPr>
              </pic:pic>
            </a:graphicData>
          </a:graphic>
        </wp:inline>
      </w:drawing>
    </w:r>
  </w:p>
  <w:p w14:paraId="07DAB1B5" w14:textId="77777777" w:rsidR="00194FE8" w:rsidRDefault="00194FE8" w:rsidP="006E1390">
    <w:pPr>
      <w:pStyle w:val="Footer"/>
      <w:jc w:val="center"/>
    </w:pPr>
  </w:p>
  <w:p w14:paraId="6BE032CF" w14:textId="7F1DDEB1" w:rsidR="00194FE8" w:rsidRPr="00487001" w:rsidRDefault="000805AE" w:rsidP="006E1390">
    <w:pPr>
      <w:pStyle w:val="Footer"/>
      <w:jc w:val="center"/>
      <w:rPr>
        <w:sz w:val="20"/>
        <w:szCs w:val="20"/>
      </w:rPr>
    </w:pPr>
    <w:r>
      <w:rPr>
        <w:sz w:val="20"/>
        <w:szCs w:val="20"/>
      </w:rPr>
      <w:t>info</w:t>
    </w:r>
    <w:r w:rsidR="00194FE8" w:rsidRPr="002C26CF">
      <w:rPr>
        <w:sz w:val="20"/>
        <w:szCs w:val="20"/>
      </w:rPr>
      <w:t>@prima-materia.co</w:t>
    </w:r>
    <w:r>
      <w:rPr>
        <w:sz w:val="20"/>
        <w:szCs w:val="20"/>
      </w:rPr>
      <w:t>m</w:t>
    </w:r>
    <w:r w:rsidR="00194FE8">
      <w:rPr>
        <w:sz w:val="20"/>
        <w:szCs w:val="20"/>
      </w:rPr>
      <w:t xml:space="preserve"> </w:t>
    </w:r>
    <w:r w:rsidR="00194FE8" w:rsidRPr="00487001">
      <w:rPr>
        <w:sz w:val="20"/>
        <w:szCs w:val="20"/>
      </w:rPr>
      <w:t xml:space="preserve">  </w:t>
    </w:r>
    <w:r w:rsidR="00194FE8" w:rsidRPr="00487001">
      <w:rPr>
        <w:rFonts w:ascii="Wingdings" w:hAnsi="Wingdings"/>
        <w:sz w:val="20"/>
        <w:szCs w:val="20"/>
      </w:rPr>
      <w:t></w:t>
    </w:r>
    <w:r w:rsidR="00194FE8" w:rsidRPr="00487001">
      <w:rPr>
        <w:sz w:val="20"/>
        <w:szCs w:val="20"/>
      </w:rPr>
      <w:t xml:space="preserve">  </w:t>
    </w:r>
    <w:r w:rsidR="00194FE8">
      <w:rPr>
        <w:sz w:val="20"/>
        <w:szCs w:val="20"/>
      </w:rPr>
      <w:t xml:space="preserve"> </w:t>
    </w:r>
    <w:r w:rsidR="00194FE8" w:rsidRPr="00487001">
      <w:rPr>
        <w:sz w:val="20"/>
        <w:szCs w:val="20"/>
      </w:rPr>
      <w:t>www.prima-materia.co</w:t>
    </w:r>
    <w:r>
      <w:rPr>
        <w:sz w:val="20"/>
        <w:szCs w:val="20"/>
      </w:rPr>
      <w:t>m</w:t>
    </w:r>
    <w:r w:rsidR="00194FE8" w:rsidRPr="00487001">
      <w:rPr>
        <w:sz w:val="20"/>
        <w:szCs w:val="20"/>
      </w:rPr>
      <w:t xml:space="preserve">  </w:t>
    </w:r>
    <w:r w:rsidR="00194FE8" w:rsidRPr="00487001">
      <w:rPr>
        <w:rFonts w:ascii="Wingdings" w:hAnsi="Wingdings"/>
        <w:sz w:val="20"/>
        <w:szCs w:val="20"/>
      </w:rPr>
      <w:t></w:t>
    </w:r>
    <w:r w:rsidR="00194FE8">
      <w:rPr>
        <w:rFonts w:ascii="Wingdings" w:hAnsi="Wingdings"/>
        <w:sz w:val="20"/>
        <w:szCs w:val="20"/>
      </w:rPr>
      <w:t></w:t>
    </w:r>
    <w:r w:rsidR="00405D68">
      <w:rPr>
        <w:sz w:val="20"/>
        <w:szCs w:val="20"/>
      </w:rPr>
      <w:t>707</w:t>
    </w:r>
    <w:r w:rsidR="00194FE8">
      <w:rPr>
        <w:sz w:val="20"/>
        <w:szCs w:val="20"/>
      </w:rPr>
      <w:t>.</w:t>
    </w:r>
    <w:r w:rsidR="00D53DED">
      <w:rPr>
        <w:sz w:val="20"/>
        <w:szCs w:val="20"/>
      </w:rPr>
      <w:t>391.0492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9CEF6" w14:textId="77777777" w:rsidR="0025174B" w:rsidRDefault="0025174B" w:rsidP="006E1390">
      <w:r>
        <w:separator/>
      </w:r>
    </w:p>
  </w:footnote>
  <w:footnote w:type="continuationSeparator" w:id="0">
    <w:p w14:paraId="357E415C" w14:textId="77777777" w:rsidR="0025174B" w:rsidRDefault="0025174B" w:rsidP="006E1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87A"/>
    <w:rsid w:val="00035C0F"/>
    <w:rsid w:val="00046D31"/>
    <w:rsid w:val="0007418E"/>
    <w:rsid w:val="000805AE"/>
    <w:rsid w:val="000A20AE"/>
    <w:rsid w:val="000A5069"/>
    <w:rsid w:val="000B016A"/>
    <w:rsid w:val="000C6490"/>
    <w:rsid w:val="000F35A0"/>
    <w:rsid w:val="00114812"/>
    <w:rsid w:val="00156265"/>
    <w:rsid w:val="0015687A"/>
    <w:rsid w:val="001636C2"/>
    <w:rsid w:val="00175588"/>
    <w:rsid w:val="00176464"/>
    <w:rsid w:val="00194FE8"/>
    <w:rsid w:val="001A2A19"/>
    <w:rsid w:val="001C66F0"/>
    <w:rsid w:val="001C7744"/>
    <w:rsid w:val="0020206D"/>
    <w:rsid w:val="00204E27"/>
    <w:rsid w:val="0025174B"/>
    <w:rsid w:val="0025523E"/>
    <w:rsid w:val="00260E01"/>
    <w:rsid w:val="00261503"/>
    <w:rsid w:val="0026687B"/>
    <w:rsid w:val="00277276"/>
    <w:rsid w:val="00280342"/>
    <w:rsid w:val="002A42D9"/>
    <w:rsid w:val="002A7D0C"/>
    <w:rsid w:val="002B0084"/>
    <w:rsid w:val="002C26CF"/>
    <w:rsid w:val="002F5EB0"/>
    <w:rsid w:val="00310831"/>
    <w:rsid w:val="00316703"/>
    <w:rsid w:val="00323096"/>
    <w:rsid w:val="003479A1"/>
    <w:rsid w:val="00350776"/>
    <w:rsid w:val="00394F6E"/>
    <w:rsid w:val="003A097F"/>
    <w:rsid w:val="003F7A9C"/>
    <w:rsid w:val="00405D68"/>
    <w:rsid w:val="00414CE8"/>
    <w:rsid w:val="00421607"/>
    <w:rsid w:val="0043647B"/>
    <w:rsid w:val="0046315F"/>
    <w:rsid w:val="00466A96"/>
    <w:rsid w:val="00482134"/>
    <w:rsid w:val="00487001"/>
    <w:rsid w:val="004B697A"/>
    <w:rsid w:val="004B6A6F"/>
    <w:rsid w:val="004C5FB7"/>
    <w:rsid w:val="004D39B8"/>
    <w:rsid w:val="004E0AAC"/>
    <w:rsid w:val="004E1B55"/>
    <w:rsid w:val="004F06E4"/>
    <w:rsid w:val="00512C40"/>
    <w:rsid w:val="00526152"/>
    <w:rsid w:val="00527C3B"/>
    <w:rsid w:val="00544FF6"/>
    <w:rsid w:val="00555810"/>
    <w:rsid w:val="0056247D"/>
    <w:rsid w:val="0056721F"/>
    <w:rsid w:val="00574A1D"/>
    <w:rsid w:val="00586DF3"/>
    <w:rsid w:val="005A02BE"/>
    <w:rsid w:val="005A595B"/>
    <w:rsid w:val="005E4092"/>
    <w:rsid w:val="005F48FA"/>
    <w:rsid w:val="00614821"/>
    <w:rsid w:val="00640CCC"/>
    <w:rsid w:val="006464EC"/>
    <w:rsid w:val="00663475"/>
    <w:rsid w:val="00674EBF"/>
    <w:rsid w:val="00674EE9"/>
    <w:rsid w:val="006A3978"/>
    <w:rsid w:val="006C1E80"/>
    <w:rsid w:val="006E1390"/>
    <w:rsid w:val="006E6171"/>
    <w:rsid w:val="00704833"/>
    <w:rsid w:val="00721481"/>
    <w:rsid w:val="0076234D"/>
    <w:rsid w:val="00773CB6"/>
    <w:rsid w:val="0078284B"/>
    <w:rsid w:val="00792F70"/>
    <w:rsid w:val="00794A10"/>
    <w:rsid w:val="007F0B51"/>
    <w:rsid w:val="00801E70"/>
    <w:rsid w:val="00804D95"/>
    <w:rsid w:val="00805DD5"/>
    <w:rsid w:val="00834124"/>
    <w:rsid w:val="008405C8"/>
    <w:rsid w:val="00871419"/>
    <w:rsid w:val="008940DE"/>
    <w:rsid w:val="008D004B"/>
    <w:rsid w:val="008E09A9"/>
    <w:rsid w:val="00926B6A"/>
    <w:rsid w:val="00952B5D"/>
    <w:rsid w:val="00956DE8"/>
    <w:rsid w:val="009635DF"/>
    <w:rsid w:val="00966A2A"/>
    <w:rsid w:val="00982769"/>
    <w:rsid w:val="00A05F6F"/>
    <w:rsid w:val="00A5544E"/>
    <w:rsid w:val="00A77CDF"/>
    <w:rsid w:val="00A85C8D"/>
    <w:rsid w:val="00AC113B"/>
    <w:rsid w:val="00AC5BB0"/>
    <w:rsid w:val="00AE364C"/>
    <w:rsid w:val="00B0644E"/>
    <w:rsid w:val="00B33420"/>
    <w:rsid w:val="00B8013E"/>
    <w:rsid w:val="00BA605F"/>
    <w:rsid w:val="00BE32B3"/>
    <w:rsid w:val="00C226A6"/>
    <w:rsid w:val="00C94F7F"/>
    <w:rsid w:val="00CA4C94"/>
    <w:rsid w:val="00CB508E"/>
    <w:rsid w:val="00CD753D"/>
    <w:rsid w:val="00CE28C8"/>
    <w:rsid w:val="00CE453A"/>
    <w:rsid w:val="00D21D53"/>
    <w:rsid w:val="00D46E89"/>
    <w:rsid w:val="00D53DED"/>
    <w:rsid w:val="00D64B17"/>
    <w:rsid w:val="00D702AD"/>
    <w:rsid w:val="00D73DC5"/>
    <w:rsid w:val="00DB6B13"/>
    <w:rsid w:val="00DC2441"/>
    <w:rsid w:val="00DC57A6"/>
    <w:rsid w:val="00DF1B61"/>
    <w:rsid w:val="00DF2EC1"/>
    <w:rsid w:val="00E0669E"/>
    <w:rsid w:val="00E15411"/>
    <w:rsid w:val="00E22B4B"/>
    <w:rsid w:val="00E414A9"/>
    <w:rsid w:val="00E477FD"/>
    <w:rsid w:val="00E65BCE"/>
    <w:rsid w:val="00E71255"/>
    <w:rsid w:val="00EA1A71"/>
    <w:rsid w:val="00EA6DCA"/>
    <w:rsid w:val="00EB0407"/>
    <w:rsid w:val="00EB2F5F"/>
    <w:rsid w:val="00EB3FD6"/>
    <w:rsid w:val="00EB5DF2"/>
    <w:rsid w:val="00EC50DB"/>
    <w:rsid w:val="00EC5218"/>
    <w:rsid w:val="00EC5676"/>
    <w:rsid w:val="00F07EF3"/>
    <w:rsid w:val="00F27BA7"/>
    <w:rsid w:val="00F41363"/>
    <w:rsid w:val="00F86086"/>
    <w:rsid w:val="00F87C9E"/>
    <w:rsid w:val="00FB4F0F"/>
    <w:rsid w:val="00FE7D1F"/>
    <w:rsid w:val="00FF5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8F30D"/>
  <w14:defaultImageDpi w14:val="300"/>
  <w15:docId w15:val="{00D7234F-021C-904C-9A64-AFB45C1D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90"/>
    <w:pPr>
      <w:tabs>
        <w:tab w:val="center" w:pos="4320"/>
        <w:tab w:val="right" w:pos="8640"/>
      </w:tabs>
    </w:pPr>
  </w:style>
  <w:style w:type="character" w:customStyle="1" w:styleId="HeaderChar">
    <w:name w:val="Header Char"/>
    <w:basedOn w:val="DefaultParagraphFont"/>
    <w:link w:val="Header"/>
    <w:uiPriority w:val="99"/>
    <w:rsid w:val="006E1390"/>
  </w:style>
  <w:style w:type="paragraph" w:styleId="Footer">
    <w:name w:val="footer"/>
    <w:basedOn w:val="Normal"/>
    <w:link w:val="FooterChar"/>
    <w:uiPriority w:val="99"/>
    <w:unhideWhenUsed/>
    <w:rsid w:val="006E1390"/>
    <w:pPr>
      <w:tabs>
        <w:tab w:val="center" w:pos="4320"/>
        <w:tab w:val="right" w:pos="8640"/>
      </w:tabs>
    </w:pPr>
  </w:style>
  <w:style w:type="character" w:customStyle="1" w:styleId="FooterChar">
    <w:name w:val="Footer Char"/>
    <w:basedOn w:val="DefaultParagraphFont"/>
    <w:link w:val="Footer"/>
    <w:uiPriority w:val="99"/>
    <w:rsid w:val="006E1390"/>
  </w:style>
  <w:style w:type="paragraph" w:styleId="BalloonText">
    <w:name w:val="Balloon Text"/>
    <w:basedOn w:val="Normal"/>
    <w:link w:val="BalloonTextChar"/>
    <w:uiPriority w:val="99"/>
    <w:semiHidden/>
    <w:unhideWhenUsed/>
    <w:rsid w:val="006E13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0"/>
    <w:rPr>
      <w:rFonts w:ascii="Lucida Grande" w:hAnsi="Lucida Grande" w:cs="Lucida Grande"/>
      <w:sz w:val="18"/>
      <w:szCs w:val="18"/>
    </w:rPr>
  </w:style>
  <w:style w:type="character" w:styleId="Hyperlink">
    <w:name w:val="Hyperlink"/>
    <w:basedOn w:val="DefaultParagraphFont"/>
    <w:uiPriority w:val="99"/>
    <w:unhideWhenUsed/>
    <w:rsid w:val="00EC5676"/>
    <w:rPr>
      <w:color w:val="0000FF" w:themeColor="hyperlink"/>
      <w:u w:val="single"/>
    </w:rPr>
  </w:style>
  <w:style w:type="character" w:styleId="FollowedHyperlink">
    <w:name w:val="FollowedHyperlink"/>
    <w:basedOn w:val="DefaultParagraphFont"/>
    <w:uiPriority w:val="99"/>
    <w:semiHidden/>
    <w:unhideWhenUsed/>
    <w:rsid w:val="002C2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381</Words>
  <Characters>2174</Characters>
  <Application>Microsoft Office Word</Application>
  <DocSecurity>0</DocSecurity>
  <Lines>18</Lines>
  <Paragraphs>5</Paragraphs>
  <ScaleCrop>false</ScaleCrop>
  <Company>Vintage Berkeley, LLC</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Werther</dc:creator>
  <cp:keywords/>
  <dc:description/>
  <cp:lastModifiedBy>pietro buttitta</cp:lastModifiedBy>
  <cp:revision>9</cp:revision>
  <cp:lastPrinted>2020-10-19T20:37:00Z</cp:lastPrinted>
  <dcterms:created xsi:type="dcterms:W3CDTF">2020-06-17T22:56:00Z</dcterms:created>
  <dcterms:modified xsi:type="dcterms:W3CDTF">2020-12-28T03:39:00Z</dcterms:modified>
</cp:coreProperties>
</file>