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F6F2" w14:textId="77777777" w:rsidR="00E11774" w:rsidRDefault="00C359FE" w:rsidP="0029086A">
      <w:pPr>
        <w:tabs>
          <w:tab w:val="center" w:pos="4680"/>
          <w:tab w:val="left" w:pos="7317"/>
        </w:tabs>
        <w:ind w:left="-360" w:right="-360"/>
      </w:pPr>
      <w:r>
        <w:tab/>
      </w:r>
      <w:r>
        <w:rPr>
          <w:noProof/>
        </w:rPr>
        <mc:AlternateContent>
          <mc:Choice Requires="wps">
            <w:drawing>
              <wp:anchor distT="0" distB="0" distL="114300" distR="114300" simplePos="0" relativeHeight="251661312" behindDoc="0" locked="0" layoutInCell="1" allowOverlap="1" wp14:anchorId="5A24FD28" wp14:editId="5810DDB1">
                <wp:simplePos x="0" y="0"/>
                <wp:positionH relativeFrom="column">
                  <wp:posOffset>3732028</wp:posOffset>
                </wp:positionH>
                <wp:positionV relativeFrom="paragraph">
                  <wp:posOffset>301211</wp:posOffset>
                </wp:positionV>
                <wp:extent cx="1988289" cy="0"/>
                <wp:effectExtent l="0" t="12700" r="18415" b="12700"/>
                <wp:wrapNone/>
                <wp:docPr id="4" name="Straight Connector 4"/>
                <wp:cNvGraphicFramePr/>
                <a:graphic xmlns:a="http://schemas.openxmlformats.org/drawingml/2006/main">
                  <a:graphicData uri="http://schemas.microsoft.com/office/word/2010/wordprocessingShape">
                    <wps:wsp>
                      <wps:cNvCnPr/>
                      <wps:spPr>
                        <a:xfrm>
                          <a:off x="0" y="0"/>
                          <a:ext cx="1988289" cy="0"/>
                        </a:xfrm>
                        <a:prstGeom prst="line">
                          <a:avLst/>
                        </a:prstGeom>
                        <a:ln>
                          <a:solidFill>
                            <a:schemeClr val="tx1">
                              <a:lumMod val="65000"/>
                              <a:lumOff val="3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11E1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23.7pt" to="450.4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" strokecolor="#5a5a5a [210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A15BA4D" wp14:editId="4E98DE22">
                <wp:simplePos x="0" y="0"/>
                <wp:positionH relativeFrom="column">
                  <wp:posOffset>233916</wp:posOffset>
                </wp:positionH>
                <wp:positionV relativeFrom="paragraph">
                  <wp:posOffset>292070</wp:posOffset>
                </wp:positionV>
                <wp:extent cx="1988289"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1988289" cy="0"/>
                        </a:xfrm>
                        <a:prstGeom prst="line">
                          <a:avLst/>
                        </a:prstGeom>
                        <a:ln>
                          <a:solidFill>
                            <a:schemeClr val="tx1">
                              <a:lumMod val="65000"/>
                              <a:lumOff val="3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C326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3pt" to="174.9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" strokecolor="#5a5a5a [2109]" strokeweight="1.5pt">
                <v:stroke joinstyle="miter"/>
              </v:line>
            </w:pict>
          </mc:Fallback>
        </mc:AlternateContent>
      </w:r>
      <w:r w:rsidR="001D0CD4">
        <w:rPr>
          <w:noProof/>
        </w:rPr>
        <w:drawing>
          <wp:inline distT="0" distB="0" distL="0" distR="0" wp14:anchorId="598EA71A" wp14:editId="50AD67BC">
            <wp:extent cx="1140534" cy="7251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ogo-birdstack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940" cy="729817"/>
                    </a:xfrm>
                    <a:prstGeom prst="rect">
                      <a:avLst/>
                    </a:prstGeom>
                  </pic:spPr>
                </pic:pic>
              </a:graphicData>
            </a:graphic>
          </wp:inline>
        </w:drawing>
      </w:r>
    </w:p>
    <w:p w14:paraId="366A28DF" w14:textId="40024752" w:rsidR="00C359FE" w:rsidRDefault="00C359FE" w:rsidP="0029086A">
      <w:pPr>
        <w:tabs>
          <w:tab w:val="center" w:pos="4680"/>
          <w:tab w:val="left" w:pos="7317"/>
        </w:tabs>
        <w:ind w:left="-360" w:right="-360"/>
      </w:pPr>
      <w:r>
        <w:tab/>
      </w:r>
    </w:p>
    <w:p w14:paraId="48016F5F" w14:textId="52B98F69" w:rsidR="00C50840" w:rsidRDefault="008A380A" w:rsidP="0029086A">
      <w:pPr>
        <w:tabs>
          <w:tab w:val="center" w:pos="4680"/>
          <w:tab w:val="left" w:pos="7317"/>
        </w:tabs>
        <w:ind w:left="-360" w:right="-360"/>
        <w:jc w:val="center"/>
      </w:pPr>
      <w:r w:rsidRPr="0029086A">
        <w:rPr>
          <w:b/>
          <w:bCs/>
        </w:rPr>
        <w:t>Nebbiolo</w:t>
      </w:r>
      <w:r w:rsidR="00ED2A03">
        <w:t xml:space="preserve">, </w:t>
      </w:r>
      <w:r w:rsidR="00C50840">
        <w:t>Estate Bottled</w:t>
      </w:r>
      <w:r w:rsidR="0029086A">
        <w:t xml:space="preserve">, </w:t>
      </w:r>
      <w:r w:rsidR="00C50840">
        <w:t>Kelsey Bench – Lake County, Ca.</w:t>
      </w:r>
    </w:p>
    <w:p w14:paraId="71A77E32" w14:textId="3CF28405" w:rsidR="00C50840" w:rsidRDefault="00321392" w:rsidP="0029086A">
      <w:pPr>
        <w:tabs>
          <w:tab w:val="center" w:pos="4680"/>
          <w:tab w:val="left" w:pos="7317"/>
        </w:tabs>
        <w:ind w:left="-360" w:right="-360"/>
      </w:pPr>
      <w:r>
        <w:rPr>
          <w:rFonts w:asciiTheme="majorHAnsi" w:hAnsiTheme="majorHAnsi" w:cstheme="majorHAnsi"/>
          <w:noProof/>
        </w:rPr>
        <w:drawing>
          <wp:anchor distT="0" distB="0" distL="114300" distR="114300" simplePos="0" relativeHeight="251662336" behindDoc="0" locked="0" layoutInCell="1" allowOverlap="1" wp14:anchorId="3A8A0805" wp14:editId="0B70DBE9">
            <wp:simplePos x="0" y="0"/>
            <wp:positionH relativeFrom="column">
              <wp:posOffset>-224155</wp:posOffset>
            </wp:positionH>
            <wp:positionV relativeFrom="paragraph">
              <wp:posOffset>182880</wp:posOffset>
            </wp:positionV>
            <wp:extent cx="1419860" cy="1419860"/>
            <wp:effectExtent l="0" t="0" r="2540" b="2540"/>
            <wp:wrapSquare wrapText="bothSides"/>
            <wp:docPr id="5" name="Picture 5"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outdoor, da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14:sizeRelH relativeFrom="page">
              <wp14:pctWidth>0</wp14:pctWidth>
            </wp14:sizeRelH>
            <wp14:sizeRelV relativeFrom="page">
              <wp14:pctHeight>0</wp14:pctHeight>
            </wp14:sizeRelV>
          </wp:anchor>
        </w:drawing>
      </w:r>
    </w:p>
    <w:p w14:paraId="60710893" w14:textId="70792BB9" w:rsidR="00C359FE" w:rsidRPr="00982E6E" w:rsidRDefault="00321392" w:rsidP="0029086A">
      <w:pPr>
        <w:tabs>
          <w:tab w:val="center" w:pos="4680"/>
          <w:tab w:val="left" w:pos="7317"/>
        </w:tabs>
        <w:ind w:left="-360" w:right="-360"/>
        <w:rPr>
          <w:rFonts w:asciiTheme="majorHAnsi" w:hAnsiTheme="majorHAnsi" w:cstheme="majorHAnsi"/>
          <w:sz w:val="23"/>
          <w:szCs w:val="23"/>
        </w:rPr>
      </w:pPr>
      <w:r w:rsidRPr="00982E6E">
        <w:rPr>
          <w:rFonts w:asciiTheme="majorHAnsi" w:hAnsiTheme="majorHAnsi" w:cstheme="majorHAnsi"/>
          <w:sz w:val="23"/>
          <w:szCs w:val="23"/>
        </w:rPr>
        <w:t xml:space="preserve">Oh </w:t>
      </w:r>
      <w:r w:rsidR="00EB62C5" w:rsidRPr="00982E6E">
        <w:rPr>
          <w:rFonts w:asciiTheme="majorHAnsi" w:hAnsiTheme="majorHAnsi" w:cstheme="majorHAnsi"/>
          <w:sz w:val="23"/>
          <w:szCs w:val="23"/>
        </w:rPr>
        <w:t>Ne</w:t>
      </w:r>
      <w:r w:rsidR="008A380A" w:rsidRPr="00982E6E">
        <w:rPr>
          <w:rFonts w:asciiTheme="majorHAnsi" w:hAnsiTheme="majorHAnsi" w:cstheme="majorHAnsi"/>
          <w:sz w:val="23"/>
          <w:szCs w:val="23"/>
        </w:rPr>
        <w:t>bbiolo</w:t>
      </w:r>
      <w:r w:rsidR="003F15F9" w:rsidRPr="00982E6E">
        <w:rPr>
          <w:rFonts w:asciiTheme="majorHAnsi" w:hAnsiTheme="majorHAnsi" w:cstheme="majorHAnsi"/>
          <w:sz w:val="23"/>
          <w:szCs w:val="23"/>
        </w:rPr>
        <w:t>.</w:t>
      </w:r>
      <w:r w:rsidR="008A380A" w:rsidRPr="00982E6E">
        <w:rPr>
          <w:rFonts w:asciiTheme="majorHAnsi" w:hAnsiTheme="majorHAnsi" w:cstheme="majorHAnsi"/>
          <w:sz w:val="23"/>
          <w:szCs w:val="23"/>
        </w:rPr>
        <w:t xml:space="preserve"> Th</w:t>
      </w:r>
      <w:r w:rsidR="001C0B3F">
        <w:rPr>
          <w:rFonts w:asciiTheme="majorHAnsi" w:hAnsiTheme="majorHAnsi" w:cstheme="majorHAnsi"/>
          <w:sz w:val="23"/>
          <w:szCs w:val="23"/>
        </w:rPr>
        <w:t>at</w:t>
      </w:r>
      <w:r w:rsidR="008A380A" w:rsidRPr="00982E6E">
        <w:rPr>
          <w:rFonts w:asciiTheme="majorHAnsi" w:hAnsiTheme="majorHAnsi" w:cstheme="majorHAnsi"/>
          <w:sz w:val="23"/>
          <w:szCs w:val="23"/>
        </w:rPr>
        <w:t xml:space="preserve"> most fickle of grapes. A hundred times more difficult than Pinot Noir in the vineyard, and </w:t>
      </w:r>
      <w:r w:rsidR="0013727C" w:rsidRPr="00982E6E">
        <w:rPr>
          <w:rFonts w:asciiTheme="majorHAnsi" w:hAnsiTheme="majorHAnsi" w:cstheme="majorHAnsi"/>
          <w:sz w:val="23"/>
          <w:szCs w:val="23"/>
        </w:rPr>
        <w:t xml:space="preserve">bizarre </w:t>
      </w:r>
      <w:r w:rsidR="008A380A" w:rsidRPr="00982E6E">
        <w:rPr>
          <w:rFonts w:asciiTheme="majorHAnsi" w:hAnsiTheme="majorHAnsi" w:cstheme="majorHAnsi"/>
          <w:sz w:val="23"/>
          <w:szCs w:val="23"/>
        </w:rPr>
        <w:t xml:space="preserve">in the cellar. </w:t>
      </w:r>
      <w:r w:rsidR="00496985" w:rsidRPr="00982E6E">
        <w:rPr>
          <w:rFonts w:asciiTheme="majorHAnsi" w:hAnsiTheme="majorHAnsi" w:cstheme="majorHAnsi"/>
          <w:sz w:val="23"/>
          <w:szCs w:val="23"/>
        </w:rPr>
        <w:t>Frustrating and maddening in California</w:t>
      </w:r>
      <w:r w:rsidR="0013727C" w:rsidRPr="00982E6E">
        <w:rPr>
          <w:rFonts w:asciiTheme="majorHAnsi" w:hAnsiTheme="majorHAnsi" w:cstheme="majorHAnsi"/>
          <w:sz w:val="23"/>
          <w:szCs w:val="23"/>
        </w:rPr>
        <w:t>. W</w:t>
      </w:r>
      <w:r w:rsidR="00496985" w:rsidRPr="00982E6E">
        <w:rPr>
          <w:rFonts w:asciiTheme="majorHAnsi" w:hAnsiTheme="majorHAnsi" w:cstheme="majorHAnsi"/>
          <w:sz w:val="23"/>
          <w:szCs w:val="23"/>
        </w:rPr>
        <w:t xml:space="preserve">e can find a few fun and charming </w:t>
      </w:r>
      <w:proofErr w:type="spellStart"/>
      <w:r w:rsidR="00496985" w:rsidRPr="00982E6E">
        <w:rPr>
          <w:rFonts w:asciiTheme="majorHAnsi" w:hAnsiTheme="majorHAnsi" w:cstheme="majorHAnsi"/>
          <w:sz w:val="23"/>
          <w:szCs w:val="23"/>
        </w:rPr>
        <w:t>Nebbioli</w:t>
      </w:r>
      <w:proofErr w:type="spellEnd"/>
      <w:r w:rsidR="00496985" w:rsidRPr="00982E6E">
        <w:rPr>
          <w:rFonts w:asciiTheme="majorHAnsi" w:hAnsiTheme="majorHAnsi" w:cstheme="majorHAnsi"/>
          <w:sz w:val="23"/>
          <w:szCs w:val="23"/>
        </w:rPr>
        <w:t xml:space="preserve"> out of the 40 or so California bottlings from diverse, altitude-heavy locations such as Amador, west-side Paso, Mendocino, Santa Barbara</w:t>
      </w:r>
      <w:r w:rsidR="00CD203B" w:rsidRPr="00982E6E">
        <w:rPr>
          <w:rFonts w:asciiTheme="majorHAnsi" w:hAnsiTheme="majorHAnsi" w:cstheme="majorHAnsi"/>
          <w:sz w:val="23"/>
          <w:szCs w:val="23"/>
        </w:rPr>
        <w:t>,</w:t>
      </w:r>
      <w:r w:rsidR="00496985" w:rsidRPr="00982E6E">
        <w:rPr>
          <w:rFonts w:asciiTheme="majorHAnsi" w:hAnsiTheme="majorHAnsi" w:cstheme="majorHAnsi"/>
          <w:sz w:val="23"/>
          <w:szCs w:val="23"/>
        </w:rPr>
        <w:t xml:space="preserve"> and a </w:t>
      </w:r>
      <w:r w:rsidR="00CD203B" w:rsidRPr="00982E6E">
        <w:rPr>
          <w:rFonts w:asciiTheme="majorHAnsi" w:hAnsiTheme="majorHAnsi" w:cstheme="majorHAnsi"/>
          <w:sz w:val="23"/>
          <w:szCs w:val="23"/>
        </w:rPr>
        <w:t>couple</w:t>
      </w:r>
      <w:r w:rsidR="00496985" w:rsidRPr="00982E6E">
        <w:rPr>
          <w:rFonts w:asciiTheme="majorHAnsi" w:hAnsiTheme="majorHAnsi" w:cstheme="majorHAnsi"/>
          <w:sz w:val="23"/>
          <w:szCs w:val="23"/>
        </w:rPr>
        <w:t xml:space="preserve"> other places. </w:t>
      </w:r>
      <w:r w:rsidR="00CD203B" w:rsidRPr="00982E6E">
        <w:rPr>
          <w:rFonts w:asciiTheme="majorHAnsi" w:hAnsiTheme="majorHAnsi" w:cstheme="majorHAnsi"/>
          <w:sz w:val="23"/>
          <w:szCs w:val="23"/>
        </w:rPr>
        <w:t>But p</w:t>
      </w:r>
      <w:r w:rsidR="00496985" w:rsidRPr="00982E6E">
        <w:rPr>
          <w:rFonts w:asciiTheme="majorHAnsi" w:hAnsiTheme="majorHAnsi" w:cstheme="majorHAnsi"/>
          <w:sz w:val="23"/>
          <w:szCs w:val="23"/>
        </w:rPr>
        <w:t>rofound, Barolo-</w:t>
      </w:r>
      <w:proofErr w:type="spellStart"/>
      <w:r w:rsidR="00496985" w:rsidRPr="00982E6E">
        <w:rPr>
          <w:rFonts w:asciiTheme="majorHAnsi" w:hAnsiTheme="majorHAnsi" w:cstheme="majorHAnsi"/>
          <w:sz w:val="23"/>
          <w:szCs w:val="23"/>
        </w:rPr>
        <w:t>esque</w:t>
      </w:r>
      <w:proofErr w:type="spellEnd"/>
      <w:r w:rsidR="00496985" w:rsidRPr="00982E6E">
        <w:rPr>
          <w:rFonts w:asciiTheme="majorHAnsi" w:hAnsiTheme="majorHAnsi" w:cstheme="majorHAnsi"/>
          <w:sz w:val="23"/>
          <w:szCs w:val="23"/>
        </w:rPr>
        <w:t xml:space="preserve"> Nebbiolo in California can be counted on </w:t>
      </w:r>
      <w:r w:rsidRPr="00982E6E">
        <w:rPr>
          <w:rFonts w:asciiTheme="majorHAnsi" w:hAnsiTheme="majorHAnsi" w:cstheme="majorHAnsi"/>
          <w:sz w:val="23"/>
          <w:szCs w:val="23"/>
        </w:rPr>
        <w:t xml:space="preserve">only </w:t>
      </w:r>
      <w:r w:rsidR="00496985" w:rsidRPr="00982E6E">
        <w:rPr>
          <w:rFonts w:asciiTheme="majorHAnsi" w:hAnsiTheme="majorHAnsi" w:cstheme="majorHAnsi"/>
          <w:sz w:val="23"/>
          <w:szCs w:val="23"/>
        </w:rPr>
        <w:t xml:space="preserve">one hand however, and consistency is </w:t>
      </w:r>
      <w:proofErr w:type="gramStart"/>
      <w:r w:rsidRPr="00982E6E">
        <w:rPr>
          <w:rFonts w:asciiTheme="majorHAnsi" w:hAnsiTheme="majorHAnsi" w:cstheme="majorHAnsi"/>
          <w:sz w:val="23"/>
          <w:szCs w:val="23"/>
        </w:rPr>
        <w:t xml:space="preserve">really </w:t>
      </w:r>
      <w:r w:rsidR="00496985" w:rsidRPr="00982E6E">
        <w:rPr>
          <w:rFonts w:asciiTheme="majorHAnsi" w:hAnsiTheme="majorHAnsi" w:cstheme="majorHAnsi"/>
          <w:sz w:val="23"/>
          <w:szCs w:val="23"/>
        </w:rPr>
        <w:t>nonexist</w:t>
      </w:r>
      <w:r w:rsidR="00CD203B" w:rsidRPr="00982E6E">
        <w:rPr>
          <w:rFonts w:asciiTheme="majorHAnsi" w:hAnsiTheme="majorHAnsi" w:cstheme="majorHAnsi"/>
          <w:sz w:val="23"/>
          <w:szCs w:val="23"/>
        </w:rPr>
        <w:t>e</w:t>
      </w:r>
      <w:r w:rsidR="00496985" w:rsidRPr="00982E6E">
        <w:rPr>
          <w:rFonts w:asciiTheme="majorHAnsi" w:hAnsiTheme="majorHAnsi" w:cstheme="majorHAnsi"/>
          <w:sz w:val="23"/>
          <w:szCs w:val="23"/>
        </w:rPr>
        <w:t>nt</w:t>
      </w:r>
      <w:proofErr w:type="gramEnd"/>
      <w:r w:rsidR="00496985" w:rsidRPr="00982E6E">
        <w:rPr>
          <w:rFonts w:asciiTheme="majorHAnsi" w:hAnsiTheme="majorHAnsi" w:cstheme="majorHAnsi"/>
          <w:sz w:val="23"/>
          <w:szCs w:val="23"/>
        </w:rPr>
        <w:t xml:space="preserve">. Such is the maddening </w:t>
      </w:r>
      <w:r w:rsidR="004A6825" w:rsidRPr="00982E6E">
        <w:rPr>
          <w:rFonts w:asciiTheme="majorHAnsi" w:hAnsiTheme="majorHAnsi" w:cstheme="majorHAnsi"/>
          <w:sz w:val="23"/>
          <w:szCs w:val="23"/>
        </w:rPr>
        <w:t xml:space="preserve">and wonderous </w:t>
      </w:r>
      <w:r w:rsidR="00496985" w:rsidRPr="00982E6E">
        <w:rPr>
          <w:rFonts w:asciiTheme="majorHAnsi" w:hAnsiTheme="majorHAnsi" w:cstheme="majorHAnsi"/>
          <w:sz w:val="23"/>
          <w:szCs w:val="23"/>
        </w:rPr>
        <w:t xml:space="preserve">nature of </w:t>
      </w:r>
      <w:r w:rsidR="0013727C" w:rsidRPr="00982E6E">
        <w:rPr>
          <w:rFonts w:asciiTheme="majorHAnsi" w:hAnsiTheme="majorHAnsi" w:cstheme="majorHAnsi"/>
          <w:sz w:val="23"/>
          <w:szCs w:val="23"/>
        </w:rPr>
        <w:t>Nebbiolo.</w:t>
      </w:r>
    </w:p>
    <w:p w14:paraId="16942E58" w14:textId="4DC2B2B2" w:rsidR="003E2AC8" w:rsidRPr="00E11774" w:rsidRDefault="003E2AC8" w:rsidP="0029086A">
      <w:pPr>
        <w:tabs>
          <w:tab w:val="center" w:pos="4680"/>
          <w:tab w:val="left" w:pos="7317"/>
        </w:tabs>
        <w:ind w:left="-360" w:right="-360"/>
        <w:rPr>
          <w:rFonts w:asciiTheme="majorHAnsi" w:hAnsiTheme="majorHAnsi" w:cstheme="majorHAnsi"/>
          <w:sz w:val="16"/>
          <w:szCs w:val="16"/>
        </w:rPr>
      </w:pPr>
    </w:p>
    <w:p w14:paraId="414E3081" w14:textId="4AA7AB36" w:rsidR="003E2AC8" w:rsidRPr="00982E6E" w:rsidRDefault="00090F89" w:rsidP="0029086A">
      <w:pPr>
        <w:tabs>
          <w:tab w:val="center" w:pos="4680"/>
          <w:tab w:val="left" w:pos="7317"/>
        </w:tabs>
        <w:ind w:left="-360" w:right="-360"/>
        <w:rPr>
          <w:rFonts w:asciiTheme="majorHAnsi" w:hAnsiTheme="majorHAnsi" w:cstheme="majorHAnsi"/>
          <w:sz w:val="23"/>
          <w:szCs w:val="23"/>
        </w:rPr>
      </w:pPr>
      <w:r w:rsidRPr="00982E6E">
        <w:rPr>
          <w:rFonts w:asciiTheme="majorHAnsi" w:hAnsiTheme="majorHAnsi" w:cstheme="majorHAnsi"/>
          <w:sz w:val="23"/>
          <w:szCs w:val="23"/>
        </w:rPr>
        <w:t xml:space="preserve">We planted </w:t>
      </w:r>
      <w:r w:rsidR="004A6825" w:rsidRPr="00982E6E">
        <w:rPr>
          <w:rFonts w:asciiTheme="majorHAnsi" w:hAnsiTheme="majorHAnsi" w:cstheme="majorHAnsi"/>
          <w:sz w:val="23"/>
          <w:szCs w:val="23"/>
        </w:rPr>
        <w:t>1</w:t>
      </w:r>
      <w:r w:rsidRPr="00982E6E">
        <w:rPr>
          <w:rFonts w:asciiTheme="majorHAnsi" w:hAnsiTheme="majorHAnsi" w:cstheme="majorHAnsi"/>
          <w:sz w:val="23"/>
          <w:szCs w:val="23"/>
        </w:rPr>
        <w:t>00 of these vines in 2010</w:t>
      </w:r>
      <w:r w:rsidR="008A380A" w:rsidRPr="00982E6E">
        <w:rPr>
          <w:rFonts w:asciiTheme="majorHAnsi" w:hAnsiTheme="majorHAnsi" w:cstheme="majorHAnsi"/>
          <w:sz w:val="23"/>
          <w:szCs w:val="23"/>
        </w:rPr>
        <w:t xml:space="preserve"> and </w:t>
      </w:r>
      <w:r w:rsidR="00321392" w:rsidRPr="00982E6E">
        <w:rPr>
          <w:rFonts w:asciiTheme="majorHAnsi" w:hAnsiTheme="majorHAnsi" w:cstheme="majorHAnsi"/>
          <w:sz w:val="23"/>
          <w:szCs w:val="23"/>
        </w:rPr>
        <w:t xml:space="preserve">then </w:t>
      </w:r>
      <w:r w:rsidR="008A380A" w:rsidRPr="00982E6E">
        <w:rPr>
          <w:rFonts w:asciiTheme="majorHAnsi" w:hAnsiTheme="majorHAnsi" w:cstheme="majorHAnsi"/>
          <w:sz w:val="23"/>
          <w:szCs w:val="23"/>
        </w:rPr>
        <w:t xml:space="preserve">300 in 2011. 3 different clones on three different rootstocks </w:t>
      </w:r>
      <w:r w:rsidR="00496985" w:rsidRPr="00982E6E">
        <w:rPr>
          <w:rFonts w:asciiTheme="majorHAnsi" w:hAnsiTheme="majorHAnsi" w:cstheme="majorHAnsi"/>
          <w:sz w:val="23"/>
          <w:szCs w:val="23"/>
        </w:rPr>
        <w:t xml:space="preserve">were randomized for planting, the exact opposite of our Sangiovese approach. The trellis is extra-tall to manage Nebbiolo’s </w:t>
      </w:r>
      <w:r w:rsidR="00321392" w:rsidRPr="00982E6E">
        <w:rPr>
          <w:rFonts w:asciiTheme="majorHAnsi" w:hAnsiTheme="majorHAnsi" w:cstheme="majorHAnsi"/>
          <w:sz w:val="23"/>
          <w:szCs w:val="23"/>
        </w:rPr>
        <w:t xml:space="preserve">famous </w:t>
      </w:r>
      <w:r w:rsidR="00496985" w:rsidRPr="00982E6E">
        <w:rPr>
          <w:rFonts w:asciiTheme="majorHAnsi" w:hAnsiTheme="majorHAnsi" w:cstheme="majorHAnsi"/>
          <w:sz w:val="23"/>
          <w:szCs w:val="23"/>
        </w:rPr>
        <w:t>15’</w:t>
      </w:r>
      <w:r w:rsidR="00321392" w:rsidRPr="00982E6E">
        <w:rPr>
          <w:rFonts w:asciiTheme="majorHAnsi" w:hAnsiTheme="majorHAnsi" w:cstheme="majorHAnsi"/>
          <w:sz w:val="23"/>
          <w:szCs w:val="23"/>
        </w:rPr>
        <w:t>-long</w:t>
      </w:r>
      <w:r w:rsidR="00496985" w:rsidRPr="00982E6E">
        <w:rPr>
          <w:rFonts w:asciiTheme="majorHAnsi" w:hAnsiTheme="majorHAnsi" w:cstheme="majorHAnsi"/>
          <w:sz w:val="23"/>
          <w:szCs w:val="23"/>
        </w:rPr>
        <w:t xml:space="preserve"> canes and crazy growth</w:t>
      </w:r>
      <w:r w:rsidR="00321392" w:rsidRPr="00982E6E">
        <w:rPr>
          <w:rFonts w:asciiTheme="majorHAnsi" w:hAnsiTheme="majorHAnsi" w:cstheme="majorHAnsi"/>
          <w:sz w:val="23"/>
          <w:szCs w:val="23"/>
        </w:rPr>
        <w:t xml:space="preserve"> which never provides enough shade it seems.</w:t>
      </w:r>
      <w:r w:rsidR="0029086A" w:rsidRPr="00982E6E">
        <w:rPr>
          <w:rFonts w:asciiTheme="majorHAnsi" w:hAnsiTheme="majorHAnsi" w:cstheme="majorHAnsi"/>
          <w:sz w:val="23"/>
          <w:szCs w:val="23"/>
        </w:rPr>
        <w:t xml:space="preserve"> </w:t>
      </w:r>
      <w:r w:rsidR="00321392" w:rsidRPr="00982E6E">
        <w:rPr>
          <w:rFonts w:asciiTheme="majorHAnsi" w:hAnsiTheme="majorHAnsi" w:cstheme="majorHAnsi"/>
          <w:sz w:val="23"/>
          <w:szCs w:val="23"/>
        </w:rPr>
        <w:t>F</w:t>
      </w:r>
      <w:r w:rsidR="0029086A" w:rsidRPr="00982E6E">
        <w:rPr>
          <w:rFonts w:asciiTheme="majorHAnsi" w:hAnsiTheme="majorHAnsi" w:cstheme="majorHAnsi"/>
          <w:sz w:val="23"/>
          <w:szCs w:val="23"/>
        </w:rPr>
        <w:t>ruit thinning and handwork is non-stop</w:t>
      </w:r>
      <w:r w:rsidR="00321392" w:rsidRPr="00982E6E">
        <w:rPr>
          <w:rFonts w:asciiTheme="majorHAnsi" w:hAnsiTheme="majorHAnsi" w:cstheme="majorHAnsi"/>
          <w:sz w:val="23"/>
          <w:szCs w:val="23"/>
        </w:rPr>
        <w:t xml:space="preserve">. After church, go work your Nebbiolo vines. It is also the first vine to grow in the spring, meaning that it is extremely susceptible to frost, pictured to the left. It is also very late ripening, meaning potential rains and the general risks of a thin-skinned grape surviving weather extremes when only thick-skinned </w:t>
      </w:r>
      <w:r w:rsidR="00E11774">
        <w:rPr>
          <w:rFonts w:asciiTheme="majorHAnsi" w:hAnsiTheme="majorHAnsi" w:cstheme="majorHAnsi"/>
          <w:sz w:val="23"/>
          <w:szCs w:val="23"/>
        </w:rPr>
        <w:t xml:space="preserve">and more </w:t>
      </w:r>
      <w:r w:rsidR="00321392" w:rsidRPr="00982E6E">
        <w:rPr>
          <w:rFonts w:asciiTheme="majorHAnsi" w:hAnsiTheme="majorHAnsi" w:cstheme="majorHAnsi"/>
          <w:sz w:val="23"/>
          <w:szCs w:val="23"/>
        </w:rPr>
        <w:t>durable grapes are still hanging</w:t>
      </w:r>
      <w:r w:rsidR="00E11774">
        <w:rPr>
          <w:rFonts w:asciiTheme="majorHAnsi" w:hAnsiTheme="majorHAnsi" w:cstheme="majorHAnsi"/>
          <w:sz w:val="23"/>
          <w:szCs w:val="23"/>
        </w:rPr>
        <w:t xml:space="preserve"> on</w:t>
      </w:r>
      <w:r w:rsidR="00321392" w:rsidRPr="00982E6E">
        <w:rPr>
          <w:rFonts w:asciiTheme="majorHAnsi" w:hAnsiTheme="majorHAnsi" w:cstheme="majorHAnsi"/>
          <w:sz w:val="23"/>
          <w:szCs w:val="23"/>
        </w:rPr>
        <w:t>.</w:t>
      </w:r>
    </w:p>
    <w:p w14:paraId="4B95EBE9" w14:textId="51881612" w:rsidR="00723D62" w:rsidRPr="00E11774" w:rsidRDefault="00723D62" w:rsidP="0029086A">
      <w:pPr>
        <w:tabs>
          <w:tab w:val="center" w:pos="4680"/>
          <w:tab w:val="left" w:pos="7317"/>
        </w:tabs>
        <w:ind w:left="-360" w:right="-360"/>
        <w:rPr>
          <w:rFonts w:asciiTheme="majorHAnsi" w:hAnsiTheme="majorHAnsi" w:cstheme="majorHAnsi"/>
          <w:sz w:val="16"/>
          <w:szCs w:val="16"/>
        </w:rPr>
      </w:pPr>
    </w:p>
    <w:p w14:paraId="41BD3B63" w14:textId="19AD14CE" w:rsidR="00291178" w:rsidRPr="00982E6E" w:rsidRDefault="00723D62" w:rsidP="00321392">
      <w:pPr>
        <w:tabs>
          <w:tab w:val="center" w:pos="4680"/>
          <w:tab w:val="left" w:pos="7317"/>
        </w:tabs>
        <w:ind w:left="-360" w:right="-360"/>
        <w:rPr>
          <w:rFonts w:asciiTheme="majorHAnsi" w:hAnsiTheme="majorHAnsi" w:cstheme="majorHAnsi"/>
          <w:sz w:val="23"/>
          <w:szCs w:val="23"/>
        </w:rPr>
      </w:pPr>
      <w:r w:rsidRPr="00982E6E">
        <w:rPr>
          <w:rFonts w:asciiTheme="majorHAnsi" w:hAnsiTheme="majorHAnsi" w:cstheme="majorHAnsi"/>
          <w:sz w:val="23"/>
          <w:szCs w:val="23"/>
        </w:rPr>
        <w:t xml:space="preserve">The wine: </w:t>
      </w:r>
      <w:r w:rsidR="00291178" w:rsidRPr="00982E6E">
        <w:rPr>
          <w:rFonts w:asciiTheme="majorHAnsi" w:hAnsiTheme="majorHAnsi" w:cstheme="majorHAnsi"/>
          <w:sz w:val="23"/>
          <w:szCs w:val="23"/>
        </w:rPr>
        <w:t xml:space="preserve">downright </w:t>
      </w:r>
      <w:r w:rsidR="00C045F9" w:rsidRPr="00982E6E">
        <w:rPr>
          <w:rFonts w:asciiTheme="majorHAnsi" w:hAnsiTheme="majorHAnsi" w:cstheme="majorHAnsi"/>
          <w:sz w:val="23"/>
          <w:szCs w:val="23"/>
        </w:rPr>
        <w:t>pretty</w:t>
      </w:r>
      <w:r w:rsidR="00216839" w:rsidRPr="00982E6E">
        <w:rPr>
          <w:rFonts w:asciiTheme="majorHAnsi" w:hAnsiTheme="majorHAnsi" w:cstheme="majorHAnsi"/>
          <w:sz w:val="23"/>
          <w:szCs w:val="23"/>
        </w:rPr>
        <w:t xml:space="preserve">, </w:t>
      </w:r>
      <w:r w:rsidR="0013727C" w:rsidRPr="00982E6E">
        <w:rPr>
          <w:rFonts w:asciiTheme="majorHAnsi" w:hAnsiTheme="majorHAnsi" w:cstheme="majorHAnsi"/>
          <w:sz w:val="23"/>
          <w:szCs w:val="23"/>
        </w:rPr>
        <w:t xml:space="preserve">smelling like Oregon Pinot </w:t>
      </w:r>
      <w:r w:rsidR="00C045F9" w:rsidRPr="00982E6E">
        <w:rPr>
          <w:rFonts w:asciiTheme="majorHAnsi" w:hAnsiTheme="majorHAnsi" w:cstheme="majorHAnsi"/>
          <w:sz w:val="23"/>
          <w:szCs w:val="23"/>
        </w:rPr>
        <w:t xml:space="preserve">and Grenache </w:t>
      </w:r>
      <w:r w:rsidR="0013727C" w:rsidRPr="00982E6E">
        <w:rPr>
          <w:rFonts w:asciiTheme="majorHAnsi" w:hAnsiTheme="majorHAnsi" w:cstheme="majorHAnsi"/>
          <w:sz w:val="23"/>
          <w:szCs w:val="23"/>
        </w:rPr>
        <w:t xml:space="preserve">with candied cranberry and marionberry, </w:t>
      </w:r>
      <w:r w:rsidR="00C045F9" w:rsidRPr="00982E6E">
        <w:rPr>
          <w:rFonts w:asciiTheme="majorHAnsi" w:hAnsiTheme="majorHAnsi" w:cstheme="majorHAnsi"/>
          <w:sz w:val="23"/>
          <w:szCs w:val="23"/>
        </w:rPr>
        <w:t>natural</w:t>
      </w:r>
      <w:r w:rsidR="0013727C" w:rsidRPr="00982E6E">
        <w:rPr>
          <w:rFonts w:asciiTheme="majorHAnsi" w:hAnsiTheme="majorHAnsi" w:cstheme="majorHAnsi"/>
          <w:sz w:val="23"/>
          <w:szCs w:val="23"/>
        </w:rPr>
        <w:t xml:space="preserve"> cinnamon</w:t>
      </w:r>
      <w:r w:rsidR="00C045F9" w:rsidRPr="00982E6E">
        <w:rPr>
          <w:rFonts w:asciiTheme="majorHAnsi" w:hAnsiTheme="majorHAnsi" w:cstheme="majorHAnsi"/>
          <w:sz w:val="23"/>
          <w:szCs w:val="23"/>
        </w:rPr>
        <w:t xml:space="preserve"> plus pepper</w:t>
      </w:r>
      <w:r w:rsidR="0013727C" w:rsidRPr="00982E6E">
        <w:rPr>
          <w:rFonts w:asciiTheme="majorHAnsi" w:hAnsiTheme="majorHAnsi" w:cstheme="majorHAnsi"/>
          <w:sz w:val="23"/>
          <w:szCs w:val="23"/>
        </w:rPr>
        <w:t xml:space="preserve"> and </w:t>
      </w:r>
      <w:r w:rsidR="00321392" w:rsidRPr="00982E6E">
        <w:rPr>
          <w:rFonts w:asciiTheme="majorHAnsi" w:hAnsiTheme="majorHAnsi" w:cstheme="majorHAnsi"/>
          <w:sz w:val="23"/>
          <w:szCs w:val="23"/>
        </w:rPr>
        <w:t>medium</w:t>
      </w:r>
      <w:r w:rsidR="0013727C" w:rsidRPr="00982E6E">
        <w:rPr>
          <w:rFonts w:asciiTheme="majorHAnsi" w:hAnsiTheme="majorHAnsi" w:cstheme="majorHAnsi"/>
          <w:sz w:val="23"/>
          <w:szCs w:val="23"/>
        </w:rPr>
        <w:t xml:space="preserve"> tannin</w:t>
      </w:r>
      <w:r w:rsidR="00130A2A" w:rsidRPr="00982E6E">
        <w:rPr>
          <w:rFonts w:asciiTheme="majorHAnsi" w:hAnsiTheme="majorHAnsi" w:cstheme="majorHAnsi"/>
          <w:sz w:val="23"/>
          <w:szCs w:val="23"/>
        </w:rPr>
        <w:t xml:space="preserve"> for Nebbiolo, but still way dry</w:t>
      </w:r>
      <w:r w:rsidR="0013727C" w:rsidRPr="00982E6E">
        <w:rPr>
          <w:rFonts w:asciiTheme="majorHAnsi" w:hAnsiTheme="majorHAnsi" w:cstheme="majorHAnsi"/>
          <w:sz w:val="23"/>
          <w:szCs w:val="23"/>
        </w:rPr>
        <w:t xml:space="preserve">. Acid is </w:t>
      </w:r>
      <w:r w:rsidR="00321392" w:rsidRPr="00982E6E">
        <w:rPr>
          <w:rFonts w:asciiTheme="majorHAnsi" w:hAnsiTheme="majorHAnsi" w:cstheme="majorHAnsi"/>
          <w:sz w:val="23"/>
          <w:szCs w:val="23"/>
        </w:rPr>
        <w:t>medium</w:t>
      </w:r>
      <w:r w:rsidR="0013727C" w:rsidRPr="00982E6E">
        <w:rPr>
          <w:rFonts w:asciiTheme="majorHAnsi" w:hAnsiTheme="majorHAnsi" w:cstheme="majorHAnsi"/>
          <w:sz w:val="23"/>
          <w:szCs w:val="23"/>
        </w:rPr>
        <w:t xml:space="preserve"> for this high-strung grape</w:t>
      </w:r>
      <w:r w:rsidR="00C045F9" w:rsidRPr="00982E6E">
        <w:rPr>
          <w:rFonts w:asciiTheme="majorHAnsi" w:hAnsiTheme="majorHAnsi" w:cstheme="majorHAnsi"/>
          <w:sz w:val="23"/>
          <w:szCs w:val="23"/>
        </w:rPr>
        <w:t>, taking the sting out</w:t>
      </w:r>
      <w:r w:rsidR="0013727C" w:rsidRPr="00982E6E">
        <w:rPr>
          <w:rFonts w:asciiTheme="majorHAnsi" w:hAnsiTheme="majorHAnsi" w:cstheme="majorHAnsi"/>
          <w:sz w:val="23"/>
          <w:szCs w:val="23"/>
        </w:rPr>
        <w:t xml:space="preserve">. </w:t>
      </w:r>
      <w:r w:rsidR="00E1538D" w:rsidRPr="00982E6E">
        <w:rPr>
          <w:rFonts w:asciiTheme="majorHAnsi" w:hAnsiTheme="majorHAnsi" w:cstheme="majorHAnsi"/>
          <w:sz w:val="23"/>
          <w:szCs w:val="23"/>
        </w:rPr>
        <w:t xml:space="preserve">This is my </w:t>
      </w:r>
      <w:r w:rsidR="00321392" w:rsidRPr="00982E6E">
        <w:rPr>
          <w:rFonts w:asciiTheme="majorHAnsi" w:hAnsiTheme="majorHAnsi" w:cstheme="majorHAnsi"/>
          <w:sz w:val="23"/>
          <w:szCs w:val="23"/>
        </w:rPr>
        <w:t>10</w:t>
      </w:r>
      <w:r w:rsidR="00E1538D" w:rsidRPr="00982E6E">
        <w:rPr>
          <w:rFonts w:asciiTheme="majorHAnsi" w:hAnsiTheme="majorHAnsi" w:cstheme="majorHAnsi"/>
          <w:sz w:val="23"/>
          <w:szCs w:val="23"/>
          <w:vertAlign w:val="superscript"/>
        </w:rPr>
        <w:t>th</w:t>
      </w:r>
      <w:r w:rsidR="00E1538D" w:rsidRPr="00982E6E">
        <w:rPr>
          <w:rFonts w:asciiTheme="majorHAnsi" w:hAnsiTheme="majorHAnsi" w:cstheme="majorHAnsi"/>
          <w:sz w:val="23"/>
          <w:szCs w:val="23"/>
        </w:rPr>
        <w:t xml:space="preserve"> vintage of Nebbiolo, and no vintage resembles any other, each one being totally unique unto itself.</w:t>
      </w:r>
      <w:r w:rsidR="004A6825" w:rsidRPr="00982E6E">
        <w:rPr>
          <w:rFonts w:asciiTheme="majorHAnsi" w:hAnsiTheme="majorHAnsi" w:cstheme="majorHAnsi"/>
          <w:sz w:val="23"/>
          <w:szCs w:val="23"/>
        </w:rPr>
        <w:t xml:space="preserve"> This is definitely Nebbiolo by way of warm</w:t>
      </w:r>
      <w:r w:rsidR="00C045F9" w:rsidRPr="00982E6E">
        <w:rPr>
          <w:rFonts w:asciiTheme="majorHAnsi" w:hAnsiTheme="majorHAnsi" w:cstheme="majorHAnsi"/>
          <w:sz w:val="23"/>
          <w:szCs w:val="23"/>
        </w:rPr>
        <w:t>er</w:t>
      </w:r>
      <w:r w:rsidR="004A6825" w:rsidRPr="00982E6E">
        <w:rPr>
          <w:rFonts w:asciiTheme="majorHAnsi" w:hAnsiTheme="majorHAnsi" w:cstheme="majorHAnsi"/>
          <w:sz w:val="23"/>
          <w:szCs w:val="23"/>
        </w:rPr>
        <w:t xml:space="preserve"> California</w:t>
      </w:r>
      <w:r w:rsidR="00B71E0F" w:rsidRPr="00982E6E">
        <w:rPr>
          <w:rFonts w:asciiTheme="majorHAnsi" w:hAnsiTheme="majorHAnsi" w:cstheme="majorHAnsi"/>
          <w:sz w:val="23"/>
          <w:szCs w:val="23"/>
        </w:rPr>
        <w:t xml:space="preserve">, </w:t>
      </w:r>
      <w:r w:rsidR="00C045F9" w:rsidRPr="00982E6E">
        <w:rPr>
          <w:rFonts w:asciiTheme="majorHAnsi" w:hAnsiTheme="majorHAnsi" w:cstheme="majorHAnsi"/>
          <w:sz w:val="23"/>
          <w:szCs w:val="23"/>
        </w:rPr>
        <w:t xml:space="preserve">but I get some Barbaresco subtlety and refinement, </w:t>
      </w:r>
      <w:r w:rsidR="00E11774">
        <w:rPr>
          <w:rFonts w:asciiTheme="majorHAnsi" w:hAnsiTheme="majorHAnsi" w:cstheme="majorHAnsi"/>
          <w:sz w:val="23"/>
          <w:szCs w:val="23"/>
        </w:rPr>
        <w:t>plus</w:t>
      </w:r>
      <w:r w:rsidR="00C045F9" w:rsidRPr="00982E6E">
        <w:rPr>
          <w:rFonts w:asciiTheme="majorHAnsi" w:hAnsiTheme="majorHAnsi" w:cstheme="majorHAnsi"/>
          <w:sz w:val="23"/>
          <w:szCs w:val="23"/>
        </w:rPr>
        <w:t xml:space="preserve"> aging potential.</w:t>
      </w:r>
      <w:r w:rsidR="00E11774">
        <w:rPr>
          <w:rFonts w:asciiTheme="majorHAnsi" w:hAnsiTheme="majorHAnsi" w:cstheme="majorHAnsi"/>
          <w:sz w:val="23"/>
          <w:szCs w:val="23"/>
        </w:rPr>
        <w:t xml:space="preserve"> This </w:t>
      </w:r>
      <w:proofErr w:type="gramStart"/>
      <w:r w:rsidR="00E11774">
        <w:rPr>
          <w:rFonts w:asciiTheme="majorHAnsi" w:hAnsiTheme="majorHAnsi" w:cstheme="majorHAnsi"/>
          <w:sz w:val="23"/>
          <w:szCs w:val="23"/>
        </w:rPr>
        <w:t>particular bottling</w:t>
      </w:r>
      <w:proofErr w:type="gramEnd"/>
      <w:r w:rsidR="00E11774">
        <w:rPr>
          <w:rFonts w:asciiTheme="majorHAnsi" w:hAnsiTheme="majorHAnsi" w:cstheme="majorHAnsi"/>
          <w:sz w:val="23"/>
          <w:szCs w:val="23"/>
        </w:rPr>
        <w:t xml:space="preserve"> is one barrel from 2017, five from 2018, and four from 2019, yielding freshness, fruit, and a bit of age.</w:t>
      </w:r>
    </w:p>
    <w:p w14:paraId="34E7AB8F" w14:textId="36AD5568" w:rsidR="00C045F9" w:rsidRPr="00E11774" w:rsidRDefault="00C045F9" w:rsidP="00321392">
      <w:pPr>
        <w:tabs>
          <w:tab w:val="center" w:pos="4680"/>
          <w:tab w:val="left" w:pos="7317"/>
        </w:tabs>
        <w:ind w:left="-360" w:right="-360"/>
        <w:rPr>
          <w:rFonts w:asciiTheme="majorHAnsi" w:hAnsiTheme="majorHAnsi" w:cstheme="majorHAnsi"/>
          <w:sz w:val="16"/>
          <w:szCs w:val="16"/>
        </w:rPr>
      </w:pPr>
    </w:p>
    <w:p w14:paraId="32B2430F" w14:textId="7DBB19D5" w:rsidR="00C045F9" w:rsidRPr="00982E6E" w:rsidRDefault="00C045F9" w:rsidP="00321392">
      <w:pPr>
        <w:tabs>
          <w:tab w:val="center" w:pos="4680"/>
          <w:tab w:val="left" w:pos="7317"/>
        </w:tabs>
        <w:ind w:left="-360" w:right="-360"/>
        <w:rPr>
          <w:rFonts w:asciiTheme="majorHAnsi" w:hAnsiTheme="majorHAnsi" w:cstheme="majorHAnsi"/>
          <w:sz w:val="23"/>
          <w:szCs w:val="23"/>
        </w:rPr>
      </w:pPr>
      <w:r w:rsidRPr="00982E6E">
        <w:rPr>
          <w:rFonts w:asciiTheme="majorHAnsi" w:hAnsiTheme="majorHAnsi" w:cstheme="majorHAnsi"/>
          <w:b/>
          <w:bCs/>
          <w:sz w:val="23"/>
          <w:szCs w:val="23"/>
        </w:rPr>
        <w:t>Please note:</w:t>
      </w:r>
      <w:r w:rsidRPr="00982E6E">
        <w:rPr>
          <w:rFonts w:asciiTheme="majorHAnsi" w:hAnsiTheme="majorHAnsi" w:cstheme="majorHAnsi"/>
          <w:sz w:val="23"/>
          <w:szCs w:val="23"/>
        </w:rPr>
        <w:t xml:space="preserve"> Nebbiolo is considered a wine for aging, and I recommend waiting a few years for the earthy elements to come up and the tannin to polish off. If drinking it now, which is possible, please give it a good decant and open it several hours ahead of time. Despite already spending a year in bottle, the aromas and texture will change dramatically, opening it up and helping move it to a more complete</w:t>
      </w:r>
    </w:p>
    <w:p w14:paraId="1DC4DC86" w14:textId="77777777" w:rsidR="00321392" w:rsidRPr="00E11774" w:rsidRDefault="00321392" w:rsidP="00321392">
      <w:pPr>
        <w:tabs>
          <w:tab w:val="center" w:pos="4680"/>
          <w:tab w:val="left" w:pos="7317"/>
        </w:tabs>
        <w:ind w:left="-360" w:right="-360"/>
        <w:rPr>
          <w:rFonts w:asciiTheme="majorHAnsi" w:hAnsiTheme="majorHAnsi" w:cstheme="majorHAnsi"/>
          <w:sz w:val="16"/>
          <w:szCs w:val="16"/>
        </w:rPr>
      </w:pPr>
    </w:p>
    <w:p w14:paraId="6CC394DE" w14:textId="17CBA6AC" w:rsidR="00723D62" w:rsidRPr="00982E6E" w:rsidRDefault="00291178" w:rsidP="00E11774">
      <w:pPr>
        <w:ind w:left="-360" w:right="-360"/>
        <w:rPr>
          <w:rFonts w:asciiTheme="majorHAnsi" w:hAnsiTheme="majorHAnsi" w:cstheme="majorHAnsi"/>
          <w:sz w:val="23"/>
          <w:szCs w:val="23"/>
        </w:rPr>
      </w:pPr>
      <w:r w:rsidRPr="00982E6E">
        <w:rPr>
          <w:rFonts w:asciiTheme="majorHAnsi" w:hAnsiTheme="majorHAnsi" w:cstheme="majorHAnsi"/>
          <w:b/>
          <w:bCs/>
          <w:sz w:val="23"/>
          <w:szCs w:val="23"/>
        </w:rPr>
        <w:t>Label image:</w:t>
      </w:r>
      <w:r w:rsidRPr="00982E6E">
        <w:rPr>
          <w:rFonts w:asciiTheme="majorHAnsi" w:hAnsiTheme="majorHAnsi" w:cstheme="majorHAnsi"/>
          <w:sz w:val="23"/>
          <w:szCs w:val="23"/>
        </w:rPr>
        <w:t xml:space="preserve"> Johann </w:t>
      </w:r>
      <w:proofErr w:type="spellStart"/>
      <w:r w:rsidRPr="00982E6E">
        <w:rPr>
          <w:rFonts w:asciiTheme="majorHAnsi" w:hAnsiTheme="majorHAnsi" w:cstheme="majorHAnsi"/>
          <w:sz w:val="23"/>
          <w:szCs w:val="23"/>
        </w:rPr>
        <w:t>Mylius</w:t>
      </w:r>
      <w:proofErr w:type="spellEnd"/>
      <w:r w:rsidR="0029086A" w:rsidRPr="00982E6E">
        <w:rPr>
          <w:rFonts w:asciiTheme="majorHAnsi" w:hAnsiTheme="majorHAnsi" w:cstheme="majorHAnsi"/>
          <w:sz w:val="23"/>
          <w:szCs w:val="23"/>
        </w:rPr>
        <w:t xml:space="preserve">’ </w:t>
      </w:r>
      <w:r w:rsidRPr="00982E6E">
        <w:rPr>
          <w:rFonts w:asciiTheme="majorHAnsi" w:hAnsiTheme="majorHAnsi" w:cstheme="majorHAnsi"/>
          <w:i/>
          <w:sz w:val="23"/>
          <w:szCs w:val="23"/>
        </w:rPr>
        <w:t xml:space="preserve">Philosophia </w:t>
      </w:r>
      <w:proofErr w:type="spellStart"/>
      <w:r w:rsidRPr="00982E6E">
        <w:rPr>
          <w:rFonts w:asciiTheme="majorHAnsi" w:hAnsiTheme="majorHAnsi" w:cstheme="majorHAnsi"/>
          <w:i/>
          <w:sz w:val="23"/>
          <w:szCs w:val="23"/>
        </w:rPr>
        <w:t>Reformata</w:t>
      </w:r>
      <w:proofErr w:type="spellEnd"/>
      <w:r w:rsidRPr="00982E6E">
        <w:rPr>
          <w:rFonts w:asciiTheme="majorHAnsi" w:hAnsiTheme="majorHAnsi" w:cstheme="majorHAnsi"/>
          <w:sz w:val="23"/>
          <w:szCs w:val="23"/>
        </w:rPr>
        <w:t xml:space="preserve"> from 1622 </w:t>
      </w:r>
      <w:r w:rsidR="0029086A" w:rsidRPr="00982E6E">
        <w:rPr>
          <w:rFonts w:asciiTheme="majorHAnsi" w:hAnsiTheme="majorHAnsi" w:cstheme="majorHAnsi"/>
          <w:sz w:val="23"/>
          <w:szCs w:val="23"/>
        </w:rPr>
        <w:t>is a frequent flyer with Prima Materia</w:t>
      </w:r>
      <w:r w:rsidR="00E11774">
        <w:rPr>
          <w:rFonts w:asciiTheme="majorHAnsi" w:hAnsiTheme="majorHAnsi" w:cstheme="majorHAnsi"/>
          <w:sz w:val="23"/>
          <w:szCs w:val="23"/>
        </w:rPr>
        <w:t>, also featuring in our Vermentino label</w:t>
      </w:r>
      <w:r w:rsidR="0029086A" w:rsidRPr="00982E6E">
        <w:rPr>
          <w:rFonts w:asciiTheme="majorHAnsi" w:hAnsiTheme="majorHAnsi" w:cstheme="majorHAnsi"/>
          <w:sz w:val="23"/>
          <w:szCs w:val="23"/>
        </w:rPr>
        <w:t>.</w:t>
      </w:r>
      <w:r w:rsidRPr="00982E6E">
        <w:rPr>
          <w:rFonts w:asciiTheme="majorHAnsi" w:hAnsiTheme="majorHAnsi" w:cstheme="majorHAnsi"/>
          <w:sz w:val="23"/>
          <w:szCs w:val="23"/>
        </w:rPr>
        <w:t xml:space="preserve"> </w:t>
      </w:r>
      <w:r w:rsidR="0029086A" w:rsidRPr="00982E6E">
        <w:rPr>
          <w:rFonts w:asciiTheme="majorHAnsi" w:hAnsiTheme="majorHAnsi" w:cstheme="majorHAnsi"/>
          <w:sz w:val="23"/>
          <w:szCs w:val="23"/>
        </w:rPr>
        <w:t xml:space="preserve">This </w:t>
      </w:r>
      <w:proofErr w:type="gramStart"/>
      <w:r w:rsidR="0029086A" w:rsidRPr="00982E6E">
        <w:rPr>
          <w:rFonts w:asciiTheme="majorHAnsi" w:hAnsiTheme="majorHAnsi" w:cstheme="majorHAnsi"/>
          <w:sz w:val="23"/>
          <w:szCs w:val="23"/>
        </w:rPr>
        <w:t>particular image</w:t>
      </w:r>
      <w:proofErr w:type="gramEnd"/>
      <w:r w:rsidR="0029086A" w:rsidRPr="00982E6E">
        <w:rPr>
          <w:rFonts w:asciiTheme="majorHAnsi" w:hAnsiTheme="majorHAnsi" w:cstheme="majorHAnsi"/>
          <w:sz w:val="23"/>
          <w:szCs w:val="23"/>
        </w:rPr>
        <w:t xml:space="preserve"> focuses on multiplication. “Each time the fixed stone is redissolved in the Mercury upon which it feeds, it augments in weight, volume and power. Each rebirth…a tenfold increase in </w:t>
      </w:r>
      <w:proofErr w:type="gramStart"/>
      <w:r w:rsidR="0029086A" w:rsidRPr="00982E6E">
        <w:rPr>
          <w:rFonts w:asciiTheme="majorHAnsi" w:hAnsiTheme="majorHAnsi" w:cstheme="majorHAnsi"/>
          <w:sz w:val="23"/>
          <w:szCs w:val="23"/>
        </w:rPr>
        <w:t>power.“</w:t>
      </w:r>
      <w:proofErr w:type="gramEnd"/>
      <w:r w:rsidR="00E1538D" w:rsidRPr="00982E6E">
        <w:rPr>
          <w:rFonts w:asciiTheme="majorHAnsi" w:hAnsiTheme="majorHAnsi" w:cstheme="majorHAnsi"/>
          <w:sz w:val="23"/>
          <w:szCs w:val="23"/>
        </w:rPr>
        <w:t xml:space="preserve"> </w:t>
      </w:r>
      <w:r w:rsidR="003660D5" w:rsidRPr="00982E6E">
        <w:rPr>
          <w:rFonts w:asciiTheme="majorHAnsi" w:hAnsiTheme="majorHAnsi" w:cstheme="majorHAnsi"/>
          <w:b/>
          <w:bCs/>
          <w:sz w:val="23"/>
          <w:szCs w:val="23"/>
        </w:rPr>
        <w:t xml:space="preserve">Retail Price </w:t>
      </w:r>
      <w:r w:rsidR="009B6766" w:rsidRPr="00982E6E">
        <w:rPr>
          <w:rFonts w:asciiTheme="majorHAnsi" w:hAnsiTheme="majorHAnsi" w:cstheme="majorHAnsi"/>
          <w:b/>
          <w:bCs/>
          <w:sz w:val="23"/>
          <w:szCs w:val="23"/>
        </w:rPr>
        <w:t>$</w:t>
      </w:r>
      <w:r w:rsidR="00C045F9" w:rsidRPr="00982E6E">
        <w:rPr>
          <w:rFonts w:asciiTheme="majorHAnsi" w:hAnsiTheme="majorHAnsi" w:cstheme="majorHAnsi"/>
          <w:b/>
          <w:bCs/>
          <w:sz w:val="23"/>
          <w:szCs w:val="23"/>
        </w:rPr>
        <w:t>40</w:t>
      </w:r>
    </w:p>
    <w:p w14:paraId="674F363D" w14:textId="77777777" w:rsidR="009A31E3" w:rsidRPr="00321392" w:rsidRDefault="009A31E3" w:rsidP="0029086A">
      <w:pPr>
        <w:tabs>
          <w:tab w:val="center" w:pos="4680"/>
          <w:tab w:val="left" w:pos="7317"/>
        </w:tabs>
        <w:ind w:left="-360" w:right="-360"/>
        <w:rPr>
          <w:rFonts w:asciiTheme="majorHAnsi" w:hAnsiTheme="majorHAnsi" w:cstheme="majorHAnsi"/>
        </w:rPr>
      </w:pPr>
    </w:p>
    <w:p w14:paraId="7914672D" w14:textId="28FC3ABB" w:rsidR="004E763D" w:rsidRDefault="004E763D" w:rsidP="0029086A">
      <w:pPr>
        <w:tabs>
          <w:tab w:val="center" w:pos="4680"/>
          <w:tab w:val="left" w:pos="7317"/>
        </w:tabs>
        <w:ind w:left="-360" w:right="-360"/>
      </w:pPr>
      <w:r>
        <w:t xml:space="preserve"> </w:t>
      </w:r>
      <w:r w:rsidR="008A380A">
        <w:t xml:space="preserve">  </w:t>
      </w:r>
      <w:r w:rsidR="00CD203B">
        <w:t xml:space="preserve">     </w:t>
      </w:r>
      <w:r w:rsidR="008A380A">
        <w:t xml:space="preserve"> </w:t>
      </w:r>
      <w:r w:rsidR="00B1008E">
        <w:t xml:space="preserve">  </w:t>
      </w:r>
      <w:r w:rsidR="008A380A">
        <w:rPr>
          <w:noProof/>
        </w:rPr>
        <w:drawing>
          <wp:inline distT="0" distB="0" distL="0" distR="0" wp14:anchorId="4A07C4CD" wp14:editId="02EB0B1A">
            <wp:extent cx="1684655" cy="1612371"/>
            <wp:effectExtent l="0" t="0" r="4445" b="635"/>
            <wp:docPr id="7" name="Picture 7"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V_Nebbiolo_Front_COLA.jpg"/>
                    <pic:cNvPicPr/>
                  </pic:nvPicPr>
                  <pic:blipFill rotWithShape="1">
                    <a:blip r:embed="rId8" cstate="print">
                      <a:extLst>
                        <a:ext uri="{28A0092B-C50C-407E-A947-70E740481C1C}">
                          <a14:useLocalDpi xmlns:a14="http://schemas.microsoft.com/office/drawing/2010/main" val="0"/>
                        </a:ext>
                      </a:extLst>
                    </a:blip>
                    <a:srcRect r="51755"/>
                    <a:stretch/>
                  </pic:blipFill>
                  <pic:spPr bwMode="auto">
                    <a:xfrm>
                      <a:off x="0" y="0"/>
                      <a:ext cx="1709627" cy="1636272"/>
                    </a:xfrm>
                    <a:prstGeom prst="rect">
                      <a:avLst/>
                    </a:prstGeom>
                    <a:ln>
                      <a:noFill/>
                    </a:ln>
                    <a:extLst>
                      <a:ext uri="{53640926-AAD7-44D8-BBD7-CCE9431645EC}">
                        <a14:shadowObscured xmlns:a14="http://schemas.microsoft.com/office/drawing/2010/main"/>
                      </a:ext>
                    </a:extLst>
                  </pic:spPr>
                </pic:pic>
              </a:graphicData>
            </a:graphic>
          </wp:inline>
        </w:drawing>
      </w:r>
      <w:r w:rsidR="007D14F2">
        <w:t xml:space="preserve"> </w:t>
      </w:r>
      <w:r>
        <w:t xml:space="preserve">    </w:t>
      </w:r>
      <w:r w:rsidR="008A380A">
        <w:t xml:space="preserve"> </w:t>
      </w:r>
      <w:r w:rsidR="00CD203B">
        <w:t xml:space="preserve">  </w:t>
      </w:r>
      <w:r w:rsidR="008A380A">
        <w:t xml:space="preserve">  </w:t>
      </w:r>
      <w:r>
        <w:t xml:space="preserve"> </w:t>
      </w:r>
      <w:r w:rsidR="008A380A">
        <w:t xml:space="preserve">  </w:t>
      </w:r>
      <w:r w:rsidR="008A380A">
        <w:rPr>
          <w:noProof/>
        </w:rPr>
        <w:drawing>
          <wp:inline distT="0" distB="0" distL="0" distR="0" wp14:anchorId="3F86933F" wp14:editId="37E97132">
            <wp:extent cx="1603140" cy="1328260"/>
            <wp:effectExtent l="0" t="2223" r="0" b="0"/>
            <wp:docPr id="2" name="Picture 2" descr="A pile of frui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edS+KhSpaWxPSZOapF9A.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53286" cy="1369808"/>
                    </a:xfrm>
                    <a:prstGeom prst="rect">
                      <a:avLst/>
                    </a:prstGeom>
                  </pic:spPr>
                </pic:pic>
              </a:graphicData>
            </a:graphic>
          </wp:inline>
        </w:drawing>
      </w:r>
      <w:r w:rsidR="008A380A">
        <w:t xml:space="preserve">  </w:t>
      </w:r>
      <w:r w:rsidR="007D14F2">
        <w:t xml:space="preserve"> </w:t>
      </w:r>
      <w:r w:rsidR="008A380A">
        <w:t xml:space="preserve">    </w:t>
      </w:r>
      <w:r w:rsidR="00CD203B">
        <w:t xml:space="preserve">  </w:t>
      </w:r>
      <w:r w:rsidR="008A380A">
        <w:t xml:space="preserve">   </w:t>
      </w:r>
      <w:r w:rsidR="007D14F2">
        <w:t xml:space="preserve"> </w:t>
      </w:r>
      <w:r w:rsidR="008A380A">
        <w:rPr>
          <w:noProof/>
        </w:rPr>
        <w:drawing>
          <wp:inline distT="0" distB="0" distL="0" distR="0" wp14:anchorId="6A010140" wp14:editId="7A8C8104">
            <wp:extent cx="1750060" cy="1574800"/>
            <wp:effectExtent l="0" t="0" r="2540" b="0"/>
            <wp:docPr id="10" name="Picture 10" descr="A bottle of w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8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054" cy="1608989"/>
                    </a:xfrm>
                    <a:prstGeom prst="rect">
                      <a:avLst/>
                    </a:prstGeom>
                  </pic:spPr>
                </pic:pic>
              </a:graphicData>
            </a:graphic>
          </wp:inline>
        </w:drawing>
      </w:r>
    </w:p>
    <w:p w14:paraId="51BDFD12" w14:textId="77777777" w:rsidR="009B6766" w:rsidRDefault="009B6766" w:rsidP="0029086A">
      <w:pPr>
        <w:tabs>
          <w:tab w:val="center" w:pos="4680"/>
          <w:tab w:val="left" w:pos="7317"/>
        </w:tabs>
        <w:ind w:left="-360" w:right="-360"/>
      </w:pPr>
    </w:p>
    <w:p w14:paraId="561C7FCD" w14:textId="7D5B7B4B" w:rsidR="004E763D" w:rsidRPr="004E763D" w:rsidRDefault="004E763D" w:rsidP="0029086A">
      <w:pPr>
        <w:pBdr>
          <w:top w:val="single" w:sz="4" w:space="1" w:color="auto"/>
        </w:pBdr>
        <w:tabs>
          <w:tab w:val="center" w:pos="4680"/>
          <w:tab w:val="left" w:pos="7317"/>
        </w:tabs>
        <w:spacing w:line="276" w:lineRule="auto"/>
        <w:ind w:left="-360" w:right="-360"/>
        <w:jc w:val="center"/>
        <w:rPr>
          <w:rFonts w:ascii="Cochin" w:hAnsi="Cochin"/>
        </w:rPr>
      </w:pPr>
      <w:r w:rsidRPr="004E763D">
        <w:rPr>
          <w:rFonts w:ascii="Cochin" w:hAnsi="Cochin"/>
        </w:rPr>
        <w:t xml:space="preserve">Prima Materia Vineyard &amp; Winery </w:t>
      </w:r>
      <w:r w:rsidRPr="004E763D">
        <w:rPr>
          <w:rFonts w:ascii="Cochin" w:hAnsi="Cochin"/>
          <w:sz w:val="16"/>
          <w:szCs w:val="16"/>
        </w:rPr>
        <w:sym w:font="Symbol" w:char="F0A8"/>
      </w:r>
      <w:r w:rsidRPr="004E763D">
        <w:rPr>
          <w:rFonts w:ascii="Cochin" w:hAnsi="Cochin"/>
          <w:sz w:val="16"/>
          <w:szCs w:val="16"/>
        </w:rPr>
        <w:t xml:space="preserve"> </w:t>
      </w:r>
      <w:r w:rsidRPr="004E763D">
        <w:rPr>
          <w:rFonts w:ascii="Cochin" w:hAnsi="Cochin"/>
        </w:rPr>
        <w:t>482 #B 49</w:t>
      </w:r>
      <w:r w:rsidRPr="004E763D">
        <w:rPr>
          <w:rFonts w:ascii="Cochin" w:hAnsi="Cochin"/>
          <w:vertAlign w:val="superscript"/>
        </w:rPr>
        <w:t>th</w:t>
      </w:r>
      <w:r w:rsidRPr="004E763D">
        <w:rPr>
          <w:rFonts w:ascii="Cochin" w:hAnsi="Cochin"/>
        </w:rPr>
        <w:t xml:space="preserve"> Street, Oakland, Ca. 94609</w:t>
      </w:r>
    </w:p>
    <w:p w14:paraId="14FB8467" w14:textId="7959F36A" w:rsidR="004E763D" w:rsidRPr="004E763D" w:rsidRDefault="004E763D" w:rsidP="0029086A">
      <w:pPr>
        <w:pBdr>
          <w:top w:val="single" w:sz="4" w:space="1" w:color="auto"/>
        </w:pBdr>
        <w:tabs>
          <w:tab w:val="center" w:pos="4680"/>
          <w:tab w:val="left" w:pos="7317"/>
        </w:tabs>
        <w:spacing w:line="276" w:lineRule="auto"/>
        <w:ind w:left="-360" w:right="-360"/>
        <w:jc w:val="center"/>
        <w:rPr>
          <w:rFonts w:ascii="Cochin" w:hAnsi="Cochin"/>
        </w:rPr>
      </w:pPr>
      <w:r w:rsidRPr="004E763D">
        <w:rPr>
          <w:rFonts w:ascii="Cochin" w:hAnsi="Cochin"/>
        </w:rPr>
        <w:t xml:space="preserve">www.prima-materia.com </w:t>
      </w:r>
      <w:r w:rsidRPr="004E763D">
        <w:rPr>
          <w:rFonts w:ascii="Cochin" w:hAnsi="Cochin"/>
          <w:sz w:val="16"/>
          <w:szCs w:val="16"/>
        </w:rPr>
        <w:sym w:font="Symbol" w:char="F0A8"/>
      </w:r>
      <w:r w:rsidRPr="004E763D">
        <w:rPr>
          <w:rFonts w:ascii="Cochin" w:hAnsi="Cochin"/>
          <w:sz w:val="16"/>
          <w:szCs w:val="16"/>
        </w:rPr>
        <w:t xml:space="preserve"> </w:t>
      </w:r>
      <w:r w:rsidRPr="004E763D">
        <w:rPr>
          <w:rFonts w:ascii="Cochin" w:hAnsi="Cochin"/>
        </w:rPr>
        <w:t>info@prima-materia.com</w:t>
      </w:r>
    </w:p>
    <w:sectPr w:rsidR="004E763D" w:rsidRPr="004E763D" w:rsidSect="00130A2A">
      <w:pgSz w:w="12240" w:h="15840"/>
      <w:pgMar w:top="621"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9F50" w14:textId="77777777" w:rsidR="00126E88" w:rsidRDefault="00126E88" w:rsidP="002A605D">
      <w:r>
        <w:separator/>
      </w:r>
    </w:p>
  </w:endnote>
  <w:endnote w:type="continuationSeparator" w:id="0">
    <w:p w14:paraId="118F1344" w14:textId="77777777" w:rsidR="00126E88" w:rsidRDefault="00126E88" w:rsidP="002A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chin">
    <w:altName w:val="﷽﷽﷽﷽﷽﷽"/>
    <w:panose1 w:val="02000603020000020003"/>
    <w:charset w:val="00"/>
    <w:family w:val="auto"/>
    <w:pitch w:val="variable"/>
    <w:sig w:usb0="800002FF" w:usb1="4000004A" w:usb2="00000000" w:usb3="00000000" w:csb0="00000007" w:csb1="00000000"/>
  </w:font>
  <w:font w:name="Symbol">
    <w:panose1 w:val="050501020107060205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4777" w14:textId="77777777" w:rsidR="00126E88" w:rsidRDefault="00126E88" w:rsidP="002A605D">
      <w:r>
        <w:separator/>
      </w:r>
    </w:p>
  </w:footnote>
  <w:footnote w:type="continuationSeparator" w:id="0">
    <w:p w14:paraId="4BB3B3F5" w14:textId="77777777" w:rsidR="00126E88" w:rsidRDefault="00126E88" w:rsidP="002A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D4"/>
    <w:rsid w:val="000704C6"/>
    <w:rsid w:val="00090F89"/>
    <w:rsid w:val="000D71A0"/>
    <w:rsid w:val="00126E88"/>
    <w:rsid w:val="00130A2A"/>
    <w:rsid w:val="0013727C"/>
    <w:rsid w:val="001552C5"/>
    <w:rsid w:val="001C0B3F"/>
    <w:rsid w:val="001D0CD4"/>
    <w:rsid w:val="001E30E8"/>
    <w:rsid w:val="00216839"/>
    <w:rsid w:val="0029086A"/>
    <w:rsid w:val="00291178"/>
    <w:rsid w:val="002A605D"/>
    <w:rsid w:val="002E0611"/>
    <w:rsid w:val="00321392"/>
    <w:rsid w:val="00324DA3"/>
    <w:rsid w:val="00330018"/>
    <w:rsid w:val="003367C7"/>
    <w:rsid w:val="0034289A"/>
    <w:rsid w:val="003660D5"/>
    <w:rsid w:val="00373F02"/>
    <w:rsid w:val="003E2AC8"/>
    <w:rsid w:val="003F15F9"/>
    <w:rsid w:val="00490265"/>
    <w:rsid w:val="00496985"/>
    <w:rsid w:val="004A6825"/>
    <w:rsid w:val="004E763D"/>
    <w:rsid w:val="00513180"/>
    <w:rsid w:val="005C3871"/>
    <w:rsid w:val="0069430D"/>
    <w:rsid w:val="00705C18"/>
    <w:rsid w:val="00710C28"/>
    <w:rsid w:val="00723D62"/>
    <w:rsid w:val="007312D9"/>
    <w:rsid w:val="007A0EBB"/>
    <w:rsid w:val="007D14F2"/>
    <w:rsid w:val="008875C2"/>
    <w:rsid w:val="008A380A"/>
    <w:rsid w:val="008C0940"/>
    <w:rsid w:val="00911B07"/>
    <w:rsid w:val="00982E6E"/>
    <w:rsid w:val="009A31E3"/>
    <w:rsid w:val="009B6766"/>
    <w:rsid w:val="009F21F8"/>
    <w:rsid w:val="00A33C32"/>
    <w:rsid w:val="00AF1EBB"/>
    <w:rsid w:val="00B1008E"/>
    <w:rsid w:val="00B45E4B"/>
    <w:rsid w:val="00B71C96"/>
    <w:rsid w:val="00B71E0F"/>
    <w:rsid w:val="00BA225C"/>
    <w:rsid w:val="00BB6779"/>
    <w:rsid w:val="00BF5BA7"/>
    <w:rsid w:val="00C045F9"/>
    <w:rsid w:val="00C3121A"/>
    <w:rsid w:val="00C34FB1"/>
    <w:rsid w:val="00C359FE"/>
    <w:rsid w:val="00C41F91"/>
    <w:rsid w:val="00C50840"/>
    <w:rsid w:val="00C6141B"/>
    <w:rsid w:val="00CD203B"/>
    <w:rsid w:val="00D14FA2"/>
    <w:rsid w:val="00E11774"/>
    <w:rsid w:val="00E1538D"/>
    <w:rsid w:val="00E261B9"/>
    <w:rsid w:val="00EA214C"/>
    <w:rsid w:val="00EB62C5"/>
    <w:rsid w:val="00ED2A03"/>
    <w:rsid w:val="00F155B9"/>
    <w:rsid w:val="00F81D06"/>
    <w:rsid w:val="00FD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D4E8"/>
  <w15:chartTrackingRefBased/>
  <w15:docId w15:val="{6E73DEC2-E49C-0D42-B866-FA501D4D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C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CD4"/>
    <w:rPr>
      <w:rFonts w:ascii="Times New Roman" w:hAnsi="Times New Roman" w:cs="Times New Roman"/>
      <w:sz w:val="18"/>
      <w:szCs w:val="18"/>
    </w:rPr>
  </w:style>
  <w:style w:type="character" w:styleId="Hyperlink">
    <w:name w:val="Hyperlink"/>
    <w:basedOn w:val="DefaultParagraphFont"/>
    <w:uiPriority w:val="99"/>
    <w:unhideWhenUsed/>
    <w:rsid w:val="004E763D"/>
    <w:rPr>
      <w:color w:val="0563C1" w:themeColor="hyperlink"/>
      <w:u w:val="single"/>
    </w:rPr>
  </w:style>
  <w:style w:type="character" w:styleId="UnresolvedMention">
    <w:name w:val="Unresolved Mention"/>
    <w:basedOn w:val="DefaultParagraphFont"/>
    <w:uiPriority w:val="99"/>
    <w:semiHidden/>
    <w:unhideWhenUsed/>
    <w:rsid w:val="004E763D"/>
    <w:rPr>
      <w:color w:val="605E5C"/>
      <w:shd w:val="clear" w:color="auto" w:fill="E1DFDD"/>
    </w:rPr>
  </w:style>
  <w:style w:type="paragraph" w:styleId="Header">
    <w:name w:val="header"/>
    <w:basedOn w:val="Normal"/>
    <w:link w:val="HeaderChar"/>
    <w:uiPriority w:val="99"/>
    <w:unhideWhenUsed/>
    <w:rsid w:val="002A605D"/>
    <w:pPr>
      <w:tabs>
        <w:tab w:val="center" w:pos="4680"/>
        <w:tab w:val="right" w:pos="9360"/>
      </w:tabs>
    </w:pPr>
  </w:style>
  <w:style w:type="character" w:customStyle="1" w:styleId="HeaderChar">
    <w:name w:val="Header Char"/>
    <w:basedOn w:val="DefaultParagraphFont"/>
    <w:link w:val="Header"/>
    <w:uiPriority w:val="99"/>
    <w:rsid w:val="002A605D"/>
  </w:style>
  <w:style w:type="paragraph" w:styleId="Footer">
    <w:name w:val="footer"/>
    <w:basedOn w:val="Normal"/>
    <w:link w:val="FooterChar"/>
    <w:uiPriority w:val="99"/>
    <w:unhideWhenUsed/>
    <w:rsid w:val="002A605D"/>
    <w:pPr>
      <w:tabs>
        <w:tab w:val="center" w:pos="4680"/>
        <w:tab w:val="right" w:pos="9360"/>
      </w:tabs>
    </w:pPr>
  </w:style>
  <w:style w:type="character" w:customStyle="1" w:styleId="FooterChar">
    <w:name w:val="Footer Char"/>
    <w:basedOn w:val="DefaultParagraphFont"/>
    <w:link w:val="Footer"/>
    <w:uiPriority w:val="99"/>
    <w:rsid w:val="002A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buttitta</dc:creator>
  <cp:keywords/>
  <dc:description/>
  <cp:lastModifiedBy>pietro buttitta</cp:lastModifiedBy>
  <cp:revision>21</cp:revision>
  <cp:lastPrinted>2021-10-27T17:48:00Z</cp:lastPrinted>
  <dcterms:created xsi:type="dcterms:W3CDTF">2019-05-24T22:01:00Z</dcterms:created>
  <dcterms:modified xsi:type="dcterms:W3CDTF">2021-10-27T17:49:00Z</dcterms:modified>
</cp:coreProperties>
</file>